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3A" w:rsidRDefault="007E413A" w:rsidP="007E413A">
      <w:pPr>
        <w:pStyle w:val="1"/>
        <w:spacing w:before="0" w:after="0"/>
        <w:ind w:left="1070"/>
        <w:jc w:val="center"/>
        <w:rPr>
          <w:rFonts w:ascii="Times New Roman" w:hAnsi="Times New Roman"/>
          <w:sz w:val="28"/>
          <w:szCs w:val="28"/>
        </w:rPr>
      </w:pPr>
      <w:bookmarkStart w:id="0" w:name="_Toc336611720"/>
      <w:r w:rsidRPr="00BA4E9E">
        <w:rPr>
          <w:rFonts w:ascii="Times New Roman" w:hAnsi="Times New Roman"/>
          <w:sz w:val="28"/>
          <w:szCs w:val="28"/>
        </w:rPr>
        <w:t>Сельское хозяйство</w:t>
      </w:r>
      <w:bookmarkEnd w:id="0"/>
    </w:p>
    <w:p w:rsidR="00482973" w:rsidRPr="00482973" w:rsidRDefault="00482973" w:rsidP="00482973"/>
    <w:p w:rsidR="00482973" w:rsidRDefault="00482973" w:rsidP="00482973">
      <w:pPr>
        <w:ind w:firstLine="708"/>
        <w:jc w:val="both"/>
        <w:rPr>
          <w:sz w:val="28"/>
          <w:szCs w:val="28"/>
        </w:rPr>
      </w:pPr>
      <w:r w:rsidRPr="005B15A5">
        <w:rPr>
          <w:sz w:val="28"/>
          <w:szCs w:val="28"/>
        </w:rPr>
        <w:t xml:space="preserve">  </w:t>
      </w:r>
      <w:r>
        <w:rPr>
          <w:sz w:val="28"/>
          <w:szCs w:val="28"/>
        </w:rPr>
        <w:t>З</w:t>
      </w:r>
      <w:r w:rsidRPr="005B15A5">
        <w:rPr>
          <w:sz w:val="28"/>
          <w:szCs w:val="28"/>
        </w:rPr>
        <w:t>а 201</w:t>
      </w:r>
      <w:r w:rsidR="00F35468">
        <w:rPr>
          <w:sz w:val="28"/>
          <w:szCs w:val="28"/>
        </w:rPr>
        <w:t>3</w:t>
      </w:r>
      <w:r w:rsidRPr="005B15A5">
        <w:rPr>
          <w:sz w:val="28"/>
          <w:szCs w:val="28"/>
        </w:rPr>
        <w:t xml:space="preserve"> год объем произведенных товаров собственными силами </w:t>
      </w:r>
      <w:r w:rsidR="00C93749">
        <w:rPr>
          <w:sz w:val="28"/>
          <w:szCs w:val="28"/>
        </w:rPr>
        <w:t xml:space="preserve">личных подсобных </w:t>
      </w:r>
      <w:r w:rsidRPr="005B15A5">
        <w:rPr>
          <w:sz w:val="28"/>
          <w:szCs w:val="28"/>
        </w:rPr>
        <w:t xml:space="preserve">хозяйств населения составил </w:t>
      </w:r>
      <w:r w:rsidR="00F35468">
        <w:rPr>
          <w:sz w:val="28"/>
          <w:szCs w:val="28"/>
        </w:rPr>
        <w:t>234,34</w:t>
      </w:r>
      <w:r w:rsidRPr="005B15A5">
        <w:rPr>
          <w:sz w:val="28"/>
          <w:szCs w:val="28"/>
        </w:rPr>
        <w:t xml:space="preserve"> млн. руб.</w:t>
      </w:r>
      <w:r w:rsidR="00F35468">
        <w:rPr>
          <w:sz w:val="28"/>
          <w:szCs w:val="28"/>
        </w:rPr>
        <w:t xml:space="preserve"> или 83,5% от уровня </w:t>
      </w:r>
      <w:r w:rsidRPr="005B15A5">
        <w:rPr>
          <w:sz w:val="28"/>
          <w:szCs w:val="28"/>
        </w:rPr>
        <w:t xml:space="preserve"> 201</w:t>
      </w:r>
      <w:r>
        <w:rPr>
          <w:sz w:val="28"/>
          <w:szCs w:val="28"/>
        </w:rPr>
        <w:t>2</w:t>
      </w:r>
      <w:r w:rsidRPr="005B15A5">
        <w:rPr>
          <w:sz w:val="28"/>
          <w:szCs w:val="28"/>
        </w:rPr>
        <w:t xml:space="preserve"> год</w:t>
      </w:r>
      <w:r w:rsidR="00F35468">
        <w:rPr>
          <w:sz w:val="28"/>
          <w:szCs w:val="28"/>
        </w:rPr>
        <w:t>а</w:t>
      </w:r>
      <w:r w:rsidRPr="005B15A5">
        <w:rPr>
          <w:sz w:val="28"/>
          <w:szCs w:val="28"/>
        </w:rPr>
        <w:t xml:space="preserve"> </w:t>
      </w:r>
      <w:r w:rsidR="00F35468">
        <w:rPr>
          <w:sz w:val="28"/>
          <w:szCs w:val="28"/>
        </w:rPr>
        <w:t>(в 2012 году</w:t>
      </w:r>
      <w:r w:rsidRPr="005B15A5">
        <w:rPr>
          <w:sz w:val="28"/>
          <w:szCs w:val="28"/>
        </w:rPr>
        <w:t xml:space="preserve">– </w:t>
      </w:r>
      <w:r w:rsidR="00F35468">
        <w:rPr>
          <w:sz w:val="28"/>
          <w:szCs w:val="28"/>
        </w:rPr>
        <w:t>280,67</w:t>
      </w:r>
      <w:r w:rsidRPr="005B15A5">
        <w:rPr>
          <w:sz w:val="28"/>
          <w:szCs w:val="28"/>
        </w:rPr>
        <w:t xml:space="preserve"> млн. рублей</w:t>
      </w:r>
      <w:r w:rsidR="00F35468">
        <w:rPr>
          <w:sz w:val="28"/>
          <w:szCs w:val="28"/>
        </w:rPr>
        <w:t xml:space="preserve">), к </w:t>
      </w:r>
      <w:r>
        <w:rPr>
          <w:sz w:val="28"/>
          <w:szCs w:val="28"/>
        </w:rPr>
        <w:t xml:space="preserve"> 201</w:t>
      </w:r>
      <w:r w:rsidR="00F35468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этот показатель </w:t>
      </w:r>
      <w:r w:rsidR="00F35468">
        <w:rPr>
          <w:sz w:val="28"/>
          <w:szCs w:val="28"/>
        </w:rPr>
        <w:t>планируется увеличить до 294,76</w:t>
      </w:r>
      <w:r>
        <w:rPr>
          <w:sz w:val="28"/>
          <w:szCs w:val="28"/>
        </w:rPr>
        <w:t xml:space="preserve"> млн. рублей</w:t>
      </w:r>
      <w:r w:rsidR="00F35468">
        <w:rPr>
          <w:sz w:val="28"/>
          <w:szCs w:val="28"/>
        </w:rPr>
        <w:t xml:space="preserve"> (рост показателя 125,8%)</w:t>
      </w:r>
      <w:r>
        <w:rPr>
          <w:sz w:val="28"/>
          <w:szCs w:val="28"/>
        </w:rPr>
        <w:t>.</w:t>
      </w:r>
      <w:r w:rsidR="00F35468">
        <w:rPr>
          <w:sz w:val="28"/>
          <w:szCs w:val="28"/>
        </w:rPr>
        <w:t xml:space="preserve"> При этом объем производства животноводческой продукции планируется увеличить с 71,11 млн. руб. в 2013 году до 91,35 млн. руб. </w:t>
      </w:r>
      <w:proofErr w:type="gramStart"/>
      <w:r w:rsidR="00F35468">
        <w:rPr>
          <w:sz w:val="28"/>
          <w:szCs w:val="28"/>
        </w:rPr>
        <w:t>–в</w:t>
      </w:r>
      <w:proofErr w:type="gramEnd"/>
      <w:r w:rsidR="00F35468">
        <w:rPr>
          <w:sz w:val="28"/>
          <w:szCs w:val="28"/>
        </w:rPr>
        <w:t xml:space="preserve"> 2017 году (рост показателя 128,5%).</w:t>
      </w:r>
    </w:p>
    <w:p w:rsidR="007E413A" w:rsidRPr="00C5230F" w:rsidRDefault="007E413A" w:rsidP="007E413A">
      <w:pPr>
        <w:rPr>
          <w:b/>
        </w:rPr>
      </w:pPr>
    </w:p>
    <w:p w:rsidR="00C5230F" w:rsidRPr="00C5230F" w:rsidRDefault="00C5230F" w:rsidP="00174D5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Растениеводство</w:t>
      </w:r>
    </w:p>
    <w:p w:rsidR="00C5230F" w:rsidRDefault="00C5230F" w:rsidP="00174D52">
      <w:pPr>
        <w:ind w:firstLine="708"/>
        <w:jc w:val="both"/>
        <w:rPr>
          <w:sz w:val="28"/>
          <w:szCs w:val="28"/>
        </w:rPr>
      </w:pPr>
    </w:p>
    <w:p w:rsidR="00174D52" w:rsidRDefault="00D51071" w:rsidP="00174D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Производство продукции растениеводства </w:t>
      </w:r>
      <w:r w:rsidR="00174D52" w:rsidRPr="00095D32">
        <w:rPr>
          <w:sz w:val="28"/>
          <w:szCs w:val="28"/>
        </w:rPr>
        <w:t xml:space="preserve">на  территории </w:t>
      </w:r>
      <w:proofErr w:type="gramStart"/>
      <w:r w:rsidR="00174D52" w:rsidRPr="00095D32">
        <w:rPr>
          <w:sz w:val="28"/>
          <w:szCs w:val="28"/>
        </w:rPr>
        <w:t>г</w:t>
      </w:r>
      <w:proofErr w:type="gramEnd"/>
      <w:r w:rsidR="00174D52" w:rsidRPr="00095D32">
        <w:rPr>
          <w:sz w:val="28"/>
          <w:szCs w:val="28"/>
        </w:rPr>
        <w:t xml:space="preserve">. Назарово </w:t>
      </w:r>
      <w:r>
        <w:rPr>
          <w:sz w:val="28"/>
          <w:szCs w:val="28"/>
        </w:rPr>
        <w:t xml:space="preserve">осуществляется исключительно </w:t>
      </w:r>
      <w:r w:rsidRPr="00095D32">
        <w:rPr>
          <w:sz w:val="28"/>
          <w:szCs w:val="28"/>
        </w:rPr>
        <w:t>личными подсобными хозяйствами</w:t>
      </w:r>
      <w:r>
        <w:rPr>
          <w:sz w:val="28"/>
          <w:szCs w:val="28"/>
        </w:rPr>
        <w:t xml:space="preserve"> по выращиванию </w:t>
      </w:r>
      <w:r w:rsidR="00C93749">
        <w:rPr>
          <w:sz w:val="28"/>
          <w:szCs w:val="28"/>
        </w:rPr>
        <w:t xml:space="preserve">картофеля и </w:t>
      </w:r>
      <w:r>
        <w:rPr>
          <w:sz w:val="28"/>
          <w:szCs w:val="28"/>
        </w:rPr>
        <w:t>овощей открытого и закрытого грунта</w:t>
      </w:r>
      <w:r w:rsidR="001E3C0C">
        <w:rPr>
          <w:sz w:val="28"/>
          <w:szCs w:val="28"/>
        </w:rPr>
        <w:t xml:space="preserve"> </w:t>
      </w:r>
      <w:r w:rsidR="001E3C0C" w:rsidRPr="001E3C0C">
        <w:rPr>
          <w:sz w:val="28"/>
          <w:szCs w:val="28"/>
        </w:rPr>
        <w:t>(томаты, капуста, свекла, морковь, лук, чеснок, тыква, кабачки, овощебахчевые культуры)</w:t>
      </w:r>
      <w:r w:rsidR="00C93749">
        <w:rPr>
          <w:sz w:val="28"/>
          <w:szCs w:val="28"/>
        </w:rPr>
        <w:t>.</w:t>
      </w:r>
      <w:r w:rsidR="001E3C0C" w:rsidRPr="001E3C0C">
        <w:t xml:space="preserve"> </w:t>
      </w:r>
      <w:r w:rsidR="00174D52">
        <w:rPr>
          <w:sz w:val="28"/>
          <w:szCs w:val="28"/>
        </w:rPr>
        <w:t>Ч</w:t>
      </w:r>
      <w:r w:rsidR="00174D52" w:rsidRPr="00095D32">
        <w:rPr>
          <w:sz w:val="28"/>
          <w:szCs w:val="28"/>
        </w:rPr>
        <w:t xml:space="preserve">исленность </w:t>
      </w:r>
      <w:r w:rsidR="00174D52">
        <w:rPr>
          <w:sz w:val="28"/>
          <w:szCs w:val="28"/>
        </w:rPr>
        <w:t xml:space="preserve">ЛПХ </w:t>
      </w:r>
      <w:r w:rsidR="00174D52" w:rsidRPr="00095D32">
        <w:rPr>
          <w:sz w:val="28"/>
          <w:szCs w:val="28"/>
        </w:rPr>
        <w:t xml:space="preserve">за </w:t>
      </w:r>
      <w:r w:rsidR="00174D52">
        <w:rPr>
          <w:sz w:val="28"/>
          <w:szCs w:val="28"/>
        </w:rPr>
        <w:t>последние три года стабильно составляет</w:t>
      </w:r>
      <w:r w:rsidR="00174D52" w:rsidRPr="00095D32">
        <w:rPr>
          <w:sz w:val="28"/>
          <w:szCs w:val="28"/>
        </w:rPr>
        <w:t xml:space="preserve"> </w:t>
      </w:r>
      <w:r w:rsidR="00174D52">
        <w:rPr>
          <w:sz w:val="28"/>
          <w:szCs w:val="28"/>
        </w:rPr>
        <w:t>1177 единиц.</w:t>
      </w:r>
    </w:p>
    <w:p w:rsidR="003E7F67" w:rsidRDefault="00DF7F3D" w:rsidP="00DF7F3D">
      <w:pPr>
        <w:jc w:val="both"/>
        <w:rPr>
          <w:sz w:val="28"/>
          <w:szCs w:val="28"/>
        </w:rPr>
      </w:pPr>
      <w:r w:rsidRPr="00DF7F3D">
        <w:rPr>
          <w:noProof/>
          <w:sz w:val="28"/>
          <w:szCs w:val="28"/>
        </w:rPr>
        <w:drawing>
          <wp:inline distT="0" distB="0" distL="0" distR="0">
            <wp:extent cx="5829300" cy="3429000"/>
            <wp:effectExtent l="38100" t="19050" r="38100" b="1905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E7F67" w:rsidRDefault="003E7F67" w:rsidP="00DF7F3D">
      <w:pPr>
        <w:ind w:firstLine="708"/>
        <w:rPr>
          <w:sz w:val="28"/>
          <w:szCs w:val="28"/>
        </w:rPr>
      </w:pPr>
    </w:p>
    <w:p w:rsidR="00DF7F3D" w:rsidRDefault="00DF7F3D" w:rsidP="00DF7F3D">
      <w:pPr>
        <w:shd w:val="clear" w:color="auto" w:fill="F8FC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3.1.1 - </w:t>
      </w:r>
      <w:r w:rsidRPr="00A62FFA">
        <w:rPr>
          <w:b/>
          <w:sz w:val="28"/>
          <w:szCs w:val="28"/>
        </w:rPr>
        <w:t xml:space="preserve">Структура валовой продукции </w:t>
      </w:r>
      <w:r>
        <w:rPr>
          <w:b/>
          <w:sz w:val="28"/>
          <w:szCs w:val="28"/>
        </w:rPr>
        <w:t>растениеводства за 2013</w:t>
      </w:r>
      <w:r w:rsidRPr="00A62FFA">
        <w:rPr>
          <w:b/>
          <w:sz w:val="28"/>
          <w:szCs w:val="28"/>
        </w:rPr>
        <w:t xml:space="preserve"> год, %</w:t>
      </w:r>
    </w:p>
    <w:p w:rsidR="003E7F67" w:rsidRPr="00095D32" w:rsidRDefault="003E7F67" w:rsidP="00174D52">
      <w:pPr>
        <w:ind w:firstLine="708"/>
        <w:jc w:val="both"/>
        <w:rPr>
          <w:sz w:val="28"/>
          <w:szCs w:val="28"/>
        </w:rPr>
      </w:pPr>
    </w:p>
    <w:p w:rsidR="008863DE" w:rsidRPr="00082967" w:rsidRDefault="007E413A" w:rsidP="007E413A">
      <w:pPr>
        <w:ind w:firstLine="708"/>
        <w:jc w:val="both"/>
        <w:rPr>
          <w:sz w:val="28"/>
          <w:szCs w:val="28"/>
        </w:rPr>
      </w:pPr>
      <w:r w:rsidRPr="00082967">
        <w:rPr>
          <w:sz w:val="28"/>
          <w:szCs w:val="28"/>
        </w:rPr>
        <w:t xml:space="preserve">Посевные площади  сельскохозяйственных  культур в течение планируемого периода </w:t>
      </w:r>
      <w:r w:rsidR="00994045" w:rsidRPr="00082967">
        <w:rPr>
          <w:sz w:val="28"/>
          <w:szCs w:val="28"/>
        </w:rPr>
        <w:t xml:space="preserve"> на </w:t>
      </w:r>
      <w:r w:rsidRPr="00082967">
        <w:rPr>
          <w:sz w:val="28"/>
          <w:szCs w:val="28"/>
        </w:rPr>
        <w:t>201</w:t>
      </w:r>
      <w:r w:rsidR="00F35468">
        <w:rPr>
          <w:sz w:val="28"/>
          <w:szCs w:val="28"/>
        </w:rPr>
        <w:t>4</w:t>
      </w:r>
      <w:r w:rsidRPr="00082967">
        <w:rPr>
          <w:sz w:val="28"/>
          <w:szCs w:val="28"/>
        </w:rPr>
        <w:t>-201</w:t>
      </w:r>
      <w:r w:rsidR="00F35468">
        <w:rPr>
          <w:sz w:val="28"/>
          <w:szCs w:val="28"/>
        </w:rPr>
        <w:t>7</w:t>
      </w:r>
      <w:r w:rsidRPr="00082967">
        <w:rPr>
          <w:sz w:val="28"/>
          <w:szCs w:val="28"/>
        </w:rPr>
        <w:t xml:space="preserve"> годы остаются на уровне 74</w:t>
      </w:r>
      <w:r w:rsidR="00F35468">
        <w:rPr>
          <w:sz w:val="28"/>
          <w:szCs w:val="28"/>
        </w:rPr>
        <w:t>7</w:t>
      </w:r>
      <w:r w:rsidRPr="00082967">
        <w:rPr>
          <w:sz w:val="28"/>
          <w:szCs w:val="28"/>
        </w:rPr>
        <w:t>-</w:t>
      </w:r>
      <w:r w:rsidR="00F35468">
        <w:rPr>
          <w:sz w:val="28"/>
          <w:szCs w:val="28"/>
        </w:rPr>
        <w:t>7</w:t>
      </w:r>
      <w:r w:rsidR="00C93749">
        <w:rPr>
          <w:sz w:val="28"/>
          <w:szCs w:val="28"/>
        </w:rPr>
        <w:t>50</w:t>
      </w:r>
      <w:r w:rsidR="00F35468">
        <w:rPr>
          <w:sz w:val="28"/>
          <w:szCs w:val="28"/>
        </w:rPr>
        <w:t>,1</w:t>
      </w:r>
      <w:r w:rsidRPr="00082967">
        <w:rPr>
          <w:sz w:val="28"/>
          <w:szCs w:val="28"/>
        </w:rPr>
        <w:t xml:space="preserve"> га, в том числе посевные площади под  посадку картофеля  на уровне 6</w:t>
      </w:r>
      <w:r w:rsidR="00994045" w:rsidRPr="00082967">
        <w:rPr>
          <w:sz w:val="28"/>
          <w:szCs w:val="28"/>
        </w:rPr>
        <w:t>75</w:t>
      </w:r>
      <w:r w:rsidRPr="00082967">
        <w:rPr>
          <w:sz w:val="28"/>
          <w:szCs w:val="28"/>
        </w:rPr>
        <w:t>-67</w:t>
      </w:r>
      <w:r w:rsidR="00994045" w:rsidRPr="00082967">
        <w:rPr>
          <w:sz w:val="28"/>
          <w:szCs w:val="28"/>
        </w:rPr>
        <w:t>7</w:t>
      </w:r>
      <w:r w:rsidR="00A66C8C" w:rsidRPr="00082967">
        <w:rPr>
          <w:sz w:val="28"/>
          <w:szCs w:val="28"/>
        </w:rPr>
        <w:t xml:space="preserve"> га,  овощей </w:t>
      </w:r>
      <w:r w:rsidRPr="00082967">
        <w:rPr>
          <w:sz w:val="28"/>
          <w:szCs w:val="28"/>
        </w:rPr>
        <w:t xml:space="preserve"> 7</w:t>
      </w:r>
      <w:r w:rsidR="00F35468">
        <w:rPr>
          <w:sz w:val="28"/>
          <w:szCs w:val="28"/>
        </w:rPr>
        <w:t>2</w:t>
      </w:r>
      <w:r w:rsidR="00994045" w:rsidRPr="00082967">
        <w:rPr>
          <w:sz w:val="28"/>
          <w:szCs w:val="28"/>
        </w:rPr>
        <w:t>-7</w:t>
      </w:r>
      <w:r w:rsidR="00F35468">
        <w:rPr>
          <w:sz w:val="28"/>
          <w:szCs w:val="28"/>
        </w:rPr>
        <w:t>3,1</w:t>
      </w:r>
      <w:r w:rsidRPr="00082967">
        <w:rPr>
          <w:sz w:val="28"/>
          <w:szCs w:val="28"/>
        </w:rPr>
        <w:t xml:space="preserve"> га.</w:t>
      </w:r>
      <w:r w:rsidR="00174D52" w:rsidRPr="00082967">
        <w:rPr>
          <w:sz w:val="28"/>
          <w:szCs w:val="28"/>
        </w:rPr>
        <w:t xml:space="preserve"> </w:t>
      </w:r>
    </w:p>
    <w:p w:rsidR="00790F95" w:rsidRPr="00082967" w:rsidRDefault="008863DE" w:rsidP="00790F95">
      <w:pPr>
        <w:ind w:firstLine="708"/>
        <w:jc w:val="both"/>
        <w:rPr>
          <w:bCs/>
          <w:sz w:val="28"/>
          <w:szCs w:val="28"/>
        </w:rPr>
      </w:pPr>
      <w:r w:rsidRPr="00082967">
        <w:rPr>
          <w:sz w:val="28"/>
          <w:szCs w:val="28"/>
        </w:rPr>
        <w:t>Наибольший  удельный вес в объеме</w:t>
      </w:r>
      <w:r w:rsidR="00D32117" w:rsidRPr="00082967">
        <w:rPr>
          <w:sz w:val="28"/>
          <w:szCs w:val="28"/>
        </w:rPr>
        <w:t xml:space="preserve"> произведенной </w:t>
      </w:r>
      <w:r w:rsidRPr="00082967">
        <w:rPr>
          <w:sz w:val="28"/>
          <w:szCs w:val="28"/>
        </w:rPr>
        <w:t xml:space="preserve"> </w:t>
      </w:r>
      <w:r w:rsidR="00D32117" w:rsidRPr="00082967">
        <w:rPr>
          <w:sz w:val="28"/>
          <w:szCs w:val="28"/>
        </w:rPr>
        <w:t xml:space="preserve">продукции </w:t>
      </w:r>
      <w:r w:rsidR="00790F95">
        <w:rPr>
          <w:sz w:val="28"/>
          <w:szCs w:val="28"/>
        </w:rPr>
        <w:t xml:space="preserve">растениеводства </w:t>
      </w:r>
      <w:r w:rsidR="00D32117" w:rsidRPr="00082967">
        <w:rPr>
          <w:sz w:val="28"/>
          <w:szCs w:val="28"/>
        </w:rPr>
        <w:t>занимает картофель</w:t>
      </w:r>
      <w:r w:rsidR="00790F95">
        <w:rPr>
          <w:sz w:val="28"/>
          <w:szCs w:val="28"/>
        </w:rPr>
        <w:t xml:space="preserve">. </w:t>
      </w:r>
      <w:r w:rsidR="00D32117" w:rsidRPr="00082967">
        <w:rPr>
          <w:sz w:val="28"/>
          <w:szCs w:val="28"/>
        </w:rPr>
        <w:t xml:space="preserve">В натуральном выражении </w:t>
      </w:r>
      <w:r w:rsidR="00D32117" w:rsidRPr="00082967">
        <w:rPr>
          <w:sz w:val="28"/>
          <w:szCs w:val="28"/>
        </w:rPr>
        <w:lastRenderedPageBreak/>
        <w:t>производство картофеля в 201</w:t>
      </w:r>
      <w:r w:rsidR="00283EC2">
        <w:rPr>
          <w:sz w:val="28"/>
          <w:szCs w:val="28"/>
        </w:rPr>
        <w:t>3</w:t>
      </w:r>
      <w:r w:rsidR="00D32117" w:rsidRPr="00082967">
        <w:rPr>
          <w:sz w:val="28"/>
          <w:szCs w:val="28"/>
        </w:rPr>
        <w:t xml:space="preserve"> г.</w:t>
      </w:r>
      <w:r w:rsidR="0077468A" w:rsidRPr="00082967">
        <w:rPr>
          <w:sz w:val="28"/>
          <w:szCs w:val="28"/>
        </w:rPr>
        <w:t xml:space="preserve"> составило </w:t>
      </w:r>
      <w:r w:rsidR="00790F95">
        <w:rPr>
          <w:sz w:val="28"/>
          <w:szCs w:val="28"/>
        </w:rPr>
        <w:t>10,2</w:t>
      </w:r>
      <w:r w:rsidR="0077468A" w:rsidRPr="00790F95">
        <w:rPr>
          <w:sz w:val="28"/>
          <w:szCs w:val="28"/>
        </w:rPr>
        <w:t xml:space="preserve"> тыс.</w:t>
      </w:r>
      <w:r w:rsidR="008218EF">
        <w:rPr>
          <w:sz w:val="28"/>
          <w:szCs w:val="28"/>
        </w:rPr>
        <w:t xml:space="preserve"> </w:t>
      </w:r>
      <w:r w:rsidR="00D32117" w:rsidRPr="00790F95">
        <w:rPr>
          <w:sz w:val="28"/>
          <w:szCs w:val="28"/>
        </w:rPr>
        <w:t>тонн</w:t>
      </w:r>
      <w:r w:rsidR="0077468A" w:rsidRPr="00790F95">
        <w:rPr>
          <w:sz w:val="28"/>
          <w:szCs w:val="28"/>
        </w:rPr>
        <w:t>,</w:t>
      </w:r>
      <w:r w:rsidR="0077468A" w:rsidRPr="00082967">
        <w:rPr>
          <w:sz w:val="28"/>
          <w:szCs w:val="28"/>
        </w:rPr>
        <w:t xml:space="preserve"> в </w:t>
      </w:r>
      <w:r w:rsidR="009E3551">
        <w:rPr>
          <w:sz w:val="28"/>
          <w:szCs w:val="28"/>
        </w:rPr>
        <w:t>прогнозируемом</w:t>
      </w:r>
      <w:r w:rsidR="0077468A" w:rsidRPr="00082967">
        <w:rPr>
          <w:sz w:val="28"/>
          <w:szCs w:val="28"/>
        </w:rPr>
        <w:t xml:space="preserve"> периоде 2014-201</w:t>
      </w:r>
      <w:r w:rsidR="00283EC2">
        <w:rPr>
          <w:sz w:val="28"/>
          <w:szCs w:val="28"/>
        </w:rPr>
        <w:t>7</w:t>
      </w:r>
      <w:r w:rsidR="0077468A" w:rsidRPr="00082967">
        <w:rPr>
          <w:sz w:val="28"/>
          <w:szCs w:val="28"/>
        </w:rPr>
        <w:t xml:space="preserve">гг. планируется незначительное увеличение на </w:t>
      </w:r>
      <w:r w:rsidR="00790F95">
        <w:rPr>
          <w:sz w:val="28"/>
          <w:szCs w:val="28"/>
        </w:rPr>
        <w:t>2</w:t>
      </w:r>
      <w:r w:rsidR="0077468A" w:rsidRPr="00082967">
        <w:rPr>
          <w:sz w:val="28"/>
          <w:szCs w:val="28"/>
        </w:rPr>
        <w:t>,2%, что в 201</w:t>
      </w:r>
      <w:r w:rsidR="00283EC2">
        <w:rPr>
          <w:sz w:val="28"/>
          <w:szCs w:val="28"/>
        </w:rPr>
        <w:t>7</w:t>
      </w:r>
      <w:r w:rsidR="0077468A" w:rsidRPr="00082967">
        <w:rPr>
          <w:sz w:val="28"/>
          <w:szCs w:val="28"/>
        </w:rPr>
        <w:t xml:space="preserve">г. составит </w:t>
      </w:r>
      <w:r w:rsidR="0077468A" w:rsidRPr="00790F95">
        <w:rPr>
          <w:sz w:val="28"/>
          <w:szCs w:val="28"/>
        </w:rPr>
        <w:t>10,</w:t>
      </w:r>
      <w:r w:rsidR="00790F95">
        <w:rPr>
          <w:sz w:val="28"/>
          <w:szCs w:val="28"/>
        </w:rPr>
        <w:t>42</w:t>
      </w:r>
      <w:r w:rsidR="0077468A" w:rsidRPr="00790F95">
        <w:rPr>
          <w:sz w:val="28"/>
          <w:szCs w:val="28"/>
        </w:rPr>
        <w:t xml:space="preserve"> тыс. тонн</w:t>
      </w:r>
      <w:r w:rsidR="0077468A" w:rsidRPr="00082967">
        <w:rPr>
          <w:sz w:val="28"/>
          <w:szCs w:val="28"/>
        </w:rPr>
        <w:t>. (2 вариант прогноза).</w:t>
      </w:r>
      <w:r w:rsidR="00790F95" w:rsidRPr="00082967">
        <w:rPr>
          <w:sz w:val="28"/>
          <w:szCs w:val="28"/>
        </w:rPr>
        <w:t xml:space="preserve"> Внедрение </w:t>
      </w:r>
      <w:r w:rsidR="00790F95" w:rsidRPr="00082967">
        <w:rPr>
          <w:bCs/>
          <w:sz w:val="28"/>
          <w:szCs w:val="28"/>
        </w:rPr>
        <w:t>новых</w:t>
      </w:r>
      <w:r w:rsidR="00790F95" w:rsidRPr="00082967">
        <w:rPr>
          <w:sz w:val="28"/>
          <w:szCs w:val="28"/>
        </w:rPr>
        <w:t xml:space="preserve"> улучшенных </w:t>
      </w:r>
      <w:r w:rsidR="00790F95" w:rsidRPr="00082967">
        <w:rPr>
          <w:bCs/>
          <w:sz w:val="28"/>
          <w:szCs w:val="28"/>
        </w:rPr>
        <w:t>сортов</w:t>
      </w:r>
      <w:r w:rsidR="00790F95" w:rsidRPr="00082967">
        <w:rPr>
          <w:sz w:val="28"/>
          <w:szCs w:val="28"/>
        </w:rPr>
        <w:t xml:space="preserve"> позволит повысить продуктивность </w:t>
      </w:r>
      <w:r w:rsidR="00790F95" w:rsidRPr="00082967">
        <w:rPr>
          <w:bCs/>
          <w:sz w:val="28"/>
          <w:szCs w:val="28"/>
        </w:rPr>
        <w:t>картофеля и снизить влияние неблагоприятных погодных условий на урожай.</w:t>
      </w:r>
    </w:p>
    <w:p w:rsidR="007E413A" w:rsidRPr="00082967" w:rsidRDefault="00F168EB" w:rsidP="0077468A">
      <w:pPr>
        <w:ind w:firstLine="708"/>
        <w:jc w:val="both"/>
        <w:rPr>
          <w:sz w:val="28"/>
          <w:szCs w:val="28"/>
        </w:rPr>
      </w:pPr>
      <w:r w:rsidRPr="00082967">
        <w:rPr>
          <w:sz w:val="28"/>
          <w:szCs w:val="28"/>
        </w:rPr>
        <w:t>Незначительное увеличение объясняется</w:t>
      </w:r>
      <w:r w:rsidR="00082967" w:rsidRPr="00082967">
        <w:rPr>
          <w:sz w:val="28"/>
          <w:szCs w:val="28"/>
        </w:rPr>
        <w:t xml:space="preserve"> тем, </w:t>
      </w:r>
      <w:r w:rsidRPr="00082967">
        <w:rPr>
          <w:sz w:val="28"/>
          <w:szCs w:val="28"/>
        </w:rPr>
        <w:t xml:space="preserve">что  основное назначение ЛПХ, действующих на территории </w:t>
      </w:r>
      <w:proofErr w:type="gramStart"/>
      <w:r w:rsidRPr="00082967">
        <w:rPr>
          <w:sz w:val="28"/>
          <w:szCs w:val="28"/>
        </w:rPr>
        <w:t>г</w:t>
      </w:r>
      <w:proofErr w:type="gramEnd"/>
      <w:r w:rsidRPr="00082967">
        <w:rPr>
          <w:sz w:val="28"/>
          <w:szCs w:val="28"/>
        </w:rPr>
        <w:t>. Назарово, – потребительское (для семейных потребностей владельцев)</w:t>
      </w:r>
      <w:r w:rsidR="00DF7F3D">
        <w:rPr>
          <w:sz w:val="28"/>
          <w:szCs w:val="28"/>
        </w:rPr>
        <w:t>. На</w:t>
      </w:r>
      <w:r w:rsidR="00082967" w:rsidRPr="00082967">
        <w:rPr>
          <w:sz w:val="28"/>
          <w:szCs w:val="28"/>
        </w:rPr>
        <w:t xml:space="preserve"> территории </w:t>
      </w:r>
      <w:proofErr w:type="gramStart"/>
      <w:r w:rsidR="00082967" w:rsidRPr="00082967">
        <w:rPr>
          <w:sz w:val="28"/>
          <w:szCs w:val="28"/>
        </w:rPr>
        <w:t>г</w:t>
      </w:r>
      <w:proofErr w:type="gramEnd"/>
      <w:r w:rsidR="00082967" w:rsidRPr="00082967">
        <w:rPr>
          <w:sz w:val="28"/>
          <w:szCs w:val="28"/>
        </w:rPr>
        <w:t>. Назарово отсутствуют хозяйства частично или преимущественно специализированные на производстве товарной продукции, производящие  количество продукции сверх потребностей отдельной семьи.</w:t>
      </w:r>
    </w:p>
    <w:p w:rsidR="00D85383" w:rsidRDefault="00970CC6" w:rsidP="00DC7CE6">
      <w:pPr>
        <w:jc w:val="both"/>
        <w:rPr>
          <w:b/>
          <w:sz w:val="28"/>
          <w:szCs w:val="28"/>
        </w:rPr>
      </w:pPr>
      <w:r w:rsidRPr="00970CC6">
        <w:rPr>
          <w:b/>
          <w:noProof/>
          <w:sz w:val="28"/>
          <w:szCs w:val="28"/>
        </w:rPr>
        <w:drawing>
          <wp:inline distT="0" distB="0" distL="0" distR="0">
            <wp:extent cx="5940425" cy="3373946"/>
            <wp:effectExtent l="38100" t="19050" r="41275" b="16954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70CC6" w:rsidRPr="00D32117" w:rsidRDefault="00970CC6" w:rsidP="00970CC6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Рисунок 3.1.2 </w:t>
      </w:r>
      <w:r w:rsidRPr="00D32117">
        <w:rPr>
          <w:b/>
          <w:sz w:val="28"/>
          <w:szCs w:val="28"/>
        </w:rPr>
        <w:t xml:space="preserve">- </w:t>
      </w:r>
      <w:r w:rsidRPr="00D32117">
        <w:rPr>
          <w:b/>
          <w:bCs/>
          <w:sz w:val="28"/>
          <w:szCs w:val="28"/>
        </w:rPr>
        <w:t xml:space="preserve">Объемы производства основных видов  продукции растениеводства за </w:t>
      </w:r>
      <w:r>
        <w:rPr>
          <w:b/>
          <w:bCs/>
          <w:sz w:val="28"/>
          <w:szCs w:val="28"/>
        </w:rPr>
        <w:t>2012-2013</w:t>
      </w:r>
      <w:r w:rsidRPr="00D32117">
        <w:rPr>
          <w:b/>
          <w:bCs/>
          <w:sz w:val="28"/>
          <w:szCs w:val="28"/>
        </w:rPr>
        <w:t>г</w:t>
      </w:r>
      <w:r>
        <w:rPr>
          <w:b/>
          <w:bCs/>
          <w:sz w:val="28"/>
          <w:szCs w:val="28"/>
        </w:rPr>
        <w:t>г. и плановый период 2014-2017</w:t>
      </w:r>
      <w:r w:rsidRPr="00D32117">
        <w:rPr>
          <w:b/>
          <w:bCs/>
          <w:sz w:val="28"/>
          <w:szCs w:val="28"/>
        </w:rPr>
        <w:t xml:space="preserve">гг., </w:t>
      </w:r>
      <w:proofErr w:type="spellStart"/>
      <w:r w:rsidRPr="00D32117">
        <w:rPr>
          <w:b/>
          <w:bCs/>
          <w:sz w:val="28"/>
          <w:szCs w:val="28"/>
        </w:rPr>
        <w:t>тн</w:t>
      </w:r>
      <w:proofErr w:type="spellEnd"/>
      <w:r w:rsidRPr="00D32117">
        <w:rPr>
          <w:b/>
          <w:bCs/>
          <w:sz w:val="28"/>
          <w:szCs w:val="28"/>
        </w:rPr>
        <w:t>.</w:t>
      </w:r>
    </w:p>
    <w:p w:rsidR="00970CC6" w:rsidRDefault="00970CC6" w:rsidP="00970CC6">
      <w:pPr>
        <w:ind w:firstLine="708"/>
        <w:jc w:val="both"/>
        <w:rPr>
          <w:bCs/>
          <w:sz w:val="28"/>
          <w:szCs w:val="28"/>
        </w:rPr>
      </w:pPr>
    </w:p>
    <w:p w:rsidR="00970CC6" w:rsidRPr="009E1390" w:rsidRDefault="00970CC6" w:rsidP="00970CC6">
      <w:pPr>
        <w:ind w:firstLine="708"/>
        <w:jc w:val="both"/>
        <w:rPr>
          <w:bCs/>
          <w:sz w:val="28"/>
          <w:szCs w:val="28"/>
        </w:rPr>
      </w:pPr>
      <w:r w:rsidRPr="009E1390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E1390">
        <w:rPr>
          <w:bCs/>
          <w:sz w:val="28"/>
          <w:szCs w:val="28"/>
        </w:rPr>
        <w:t>целом,  индекс производства продукции растениеводства</w:t>
      </w:r>
      <w:r w:rsidR="004707E9">
        <w:rPr>
          <w:bCs/>
          <w:sz w:val="28"/>
          <w:szCs w:val="28"/>
        </w:rPr>
        <w:t xml:space="preserve"> за 2013</w:t>
      </w:r>
      <w:r>
        <w:rPr>
          <w:bCs/>
          <w:sz w:val="28"/>
          <w:szCs w:val="28"/>
        </w:rPr>
        <w:t xml:space="preserve"> г. составил </w:t>
      </w:r>
      <w:r w:rsidR="004707E9">
        <w:rPr>
          <w:bCs/>
          <w:sz w:val="28"/>
          <w:szCs w:val="28"/>
        </w:rPr>
        <w:t>93,5</w:t>
      </w:r>
      <w:r>
        <w:rPr>
          <w:bCs/>
          <w:sz w:val="28"/>
          <w:szCs w:val="28"/>
        </w:rPr>
        <w:t>%, с планируемым увеличением индекса</w:t>
      </w:r>
      <w:r w:rsidR="004707E9">
        <w:rPr>
          <w:bCs/>
          <w:sz w:val="28"/>
          <w:szCs w:val="28"/>
        </w:rPr>
        <w:t xml:space="preserve"> в 2017</w:t>
      </w:r>
      <w:r>
        <w:rPr>
          <w:bCs/>
          <w:sz w:val="28"/>
          <w:szCs w:val="28"/>
        </w:rPr>
        <w:t xml:space="preserve"> г.  </w:t>
      </w:r>
      <w:r w:rsidR="004707E9">
        <w:rPr>
          <w:bCs/>
          <w:sz w:val="28"/>
          <w:szCs w:val="28"/>
        </w:rPr>
        <w:t>до 100,8</w:t>
      </w:r>
      <w:r>
        <w:rPr>
          <w:bCs/>
          <w:sz w:val="28"/>
          <w:szCs w:val="28"/>
        </w:rPr>
        <w:t>% (по 2 варианту прогноза  развития экономики).</w:t>
      </w:r>
    </w:p>
    <w:p w:rsidR="00970CC6" w:rsidRDefault="00970CC6" w:rsidP="00C5230F">
      <w:pPr>
        <w:ind w:firstLine="708"/>
        <w:jc w:val="both"/>
        <w:rPr>
          <w:b/>
          <w:sz w:val="28"/>
          <w:szCs w:val="28"/>
        </w:rPr>
      </w:pPr>
    </w:p>
    <w:p w:rsidR="00C5230F" w:rsidRPr="00C5230F" w:rsidRDefault="00C5230F" w:rsidP="00C5230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Животноводство </w:t>
      </w:r>
    </w:p>
    <w:p w:rsidR="009E1390" w:rsidRDefault="009E1390" w:rsidP="007E413A">
      <w:pPr>
        <w:ind w:firstLine="708"/>
        <w:jc w:val="both"/>
        <w:rPr>
          <w:b/>
          <w:bCs/>
          <w:sz w:val="28"/>
          <w:szCs w:val="28"/>
        </w:rPr>
      </w:pPr>
    </w:p>
    <w:p w:rsidR="00BA592B" w:rsidRDefault="00E75B74" w:rsidP="00D8538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территории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 Назарово</w:t>
      </w:r>
      <w:r w:rsidRPr="007146B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зарегистрировано сельскохозяйственной предприятие </w:t>
      </w:r>
      <w:r w:rsidR="007146BD" w:rsidRPr="007146BD">
        <w:rPr>
          <w:bCs/>
          <w:sz w:val="28"/>
          <w:szCs w:val="28"/>
        </w:rPr>
        <w:t>СЗАО "</w:t>
      </w:r>
      <w:proofErr w:type="spellStart"/>
      <w:r w:rsidR="007146BD" w:rsidRPr="007146BD">
        <w:rPr>
          <w:bCs/>
          <w:sz w:val="28"/>
          <w:szCs w:val="28"/>
        </w:rPr>
        <w:t>Ададымское</w:t>
      </w:r>
      <w:proofErr w:type="spellEnd"/>
      <w:r w:rsidR="007146BD" w:rsidRPr="007146BD">
        <w:rPr>
          <w:bCs/>
          <w:sz w:val="28"/>
          <w:szCs w:val="28"/>
        </w:rPr>
        <w:t>"</w:t>
      </w:r>
      <w:r w:rsidR="007146B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которое </w:t>
      </w:r>
      <w:r w:rsidR="007146BD">
        <w:rPr>
          <w:bCs/>
          <w:sz w:val="28"/>
          <w:szCs w:val="28"/>
        </w:rPr>
        <w:t xml:space="preserve">осуществляет деятельность </w:t>
      </w:r>
      <w:r w:rsidR="007F4118" w:rsidRPr="007F4118">
        <w:rPr>
          <w:bCs/>
          <w:sz w:val="28"/>
          <w:szCs w:val="28"/>
        </w:rPr>
        <w:t xml:space="preserve">по </w:t>
      </w:r>
      <w:r w:rsidR="007F4118" w:rsidRPr="007F4118">
        <w:rPr>
          <w:sz w:val="28"/>
          <w:szCs w:val="28"/>
        </w:rPr>
        <w:t>разведению крупного рогатого скота, свиней,</w:t>
      </w:r>
      <w:r>
        <w:rPr>
          <w:sz w:val="28"/>
          <w:szCs w:val="28"/>
        </w:rPr>
        <w:t xml:space="preserve"> производству мяса, молока, яиц  </w:t>
      </w:r>
      <w:r>
        <w:rPr>
          <w:bCs/>
          <w:sz w:val="28"/>
          <w:szCs w:val="28"/>
        </w:rPr>
        <w:t>на  землях Назаровского района</w:t>
      </w:r>
      <w:r w:rsidR="007F4118" w:rsidRPr="007F4118">
        <w:rPr>
          <w:sz w:val="28"/>
          <w:szCs w:val="28"/>
        </w:rPr>
        <w:t>.</w:t>
      </w:r>
      <w:r w:rsidR="00C5230F" w:rsidRPr="00C523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E75B74">
        <w:rPr>
          <w:sz w:val="28"/>
          <w:szCs w:val="28"/>
        </w:rPr>
        <w:t>Поэтому в соответствии с фо</w:t>
      </w:r>
      <w:r>
        <w:rPr>
          <w:sz w:val="28"/>
          <w:szCs w:val="28"/>
        </w:rPr>
        <w:t>р</w:t>
      </w:r>
      <w:r w:rsidRPr="00E75B74">
        <w:rPr>
          <w:sz w:val="28"/>
          <w:szCs w:val="28"/>
        </w:rPr>
        <w:t>мами</w:t>
      </w:r>
      <w:r>
        <w:rPr>
          <w:b/>
          <w:sz w:val="28"/>
          <w:szCs w:val="28"/>
        </w:rPr>
        <w:t xml:space="preserve">  </w:t>
      </w:r>
      <w:r w:rsidRPr="00E75B74">
        <w:rPr>
          <w:sz w:val="28"/>
          <w:szCs w:val="28"/>
        </w:rPr>
        <w:t>федерального статистического наблюдения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производство продукции в натуральном  выражении  </w:t>
      </w:r>
      <w:r w:rsidR="00D85383">
        <w:rPr>
          <w:sz w:val="28"/>
          <w:szCs w:val="28"/>
        </w:rPr>
        <w:t xml:space="preserve">и  финансово-хозяйственные результаты деятельности </w:t>
      </w:r>
      <w:r w:rsidR="00D85383" w:rsidRPr="007146BD">
        <w:rPr>
          <w:bCs/>
          <w:sz w:val="28"/>
          <w:szCs w:val="28"/>
        </w:rPr>
        <w:t>СЗАО "</w:t>
      </w:r>
      <w:proofErr w:type="spellStart"/>
      <w:r w:rsidR="00D85383" w:rsidRPr="007146BD">
        <w:rPr>
          <w:bCs/>
          <w:sz w:val="28"/>
          <w:szCs w:val="28"/>
        </w:rPr>
        <w:t>Ададымское</w:t>
      </w:r>
      <w:proofErr w:type="spellEnd"/>
      <w:r w:rsidR="00D85383" w:rsidRPr="007146BD">
        <w:rPr>
          <w:bCs/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="00684A61">
        <w:rPr>
          <w:sz w:val="28"/>
          <w:szCs w:val="28"/>
        </w:rPr>
        <w:t xml:space="preserve"> учтены</w:t>
      </w:r>
      <w:r w:rsidR="002E1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Назаровскому району. </w:t>
      </w:r>
    </w:p>
    <w:p w:rsidR="00684A61" w:rsidRPr="00BA592B" w:rsidRDefault="00101E14" w:rsidP="00684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ЛПХ производя</w:t>
      </w:r>
      <w:r w:rsidR="00F931CC">
        <w:rPr>
          <w:sz w:val="28"/>
          <w:szCs w:val="28"/>
        </w:rPr>
        <w:t>т 99,97</w:t>
      </w:r>
      <w:r w:rsidR="00684A61" w:rsidRPr="00BA592B">
        <w:rPr>
          <w:sz w:val="28"/>
          <w:szCs w:val="28"/>
        </w:rPr>
        <w:t>%  продукции животноводства от общего объема валовой продукции животноводства производимой на территории г</w:t>
      </w:r>
      <w:proofErr w:type="gramStart"/>
      <w:r w:rsidR="00684A61" w:rsidRPr="00BA592B">
        <w:rPr>
          <w:sz w:val="28"/>
          <w:szCs w:val="28"/>
        </w:rPr>
        <w:t>.Н</w:t>
      </w:r>
      <w:proofErr w:type="gramEnd"/>
      <w:r w:rsidR="00684A61" w:rsidRPr="00BA592B">
        <w:rPr>
          <w:sz w:val="28"/>
          <w:szCs w:val="28"/>
        </w:rPr>
        <w:t>азарово с учетом</w:t>
      </w:r>
      <w:r>
        <w:rPr>
          <w:sz w:val="28"/>
          <w:szCs w:val="28"/>
        </w:rPr>
        <w:t xml:space="preserve"> одного КФХ, ведущего свою деятельность с 2013г.  (по фактическим данным за  2013</w:t>
      </w:r>
      <w:r w:rsidR="00684A61" w:rsidRPr="00BA592B">
        <w:rPr>
          <w:sz w:val="28"/>
          <w:szCs w:val="28"/>
        </w:rPr>
        <w:t xml:space="preserve"> год).</w:t>
      </w:r>
    </w:p>
    <w:p w:rsidR="00F931CC" w:rsidRDefault="00F931CC" w:rsidP="00D85383">
      <w:pPr>
        <w:ind w:firstLine="708"/>
        <w:jc w:val="both"/>
        <w:rPr>
          <w:sz w:val="28"/>
          <w:szCs w:val="28"/>
        </w:rPr>
      </w:pPr>
      <w:r w:rsidRPr="00F931CC">
        <w:rPr>
          <w:noProof/>
          <w:sz w:val="28"/>
          <w:szCs w:val="28"/>
        </w:rPr>
        <w:drawing>
          <wp:inline distT="0" distB="0" distL="0" distR="0">
            <wp:extent cx="5115560" cy="3352800"/>
            <wp:effectExtent l="19050" t="0" r="2794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931CC" w:rsidRDefault="00F931CC" w:rsidP="00F931CC">
      <w:pPr>
        <w:shd w:val="clear" w:color="auto" w:fill="F8FCFF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Рисунок 3.2.1 - </w:t>
      </w:r>
      <w:r w:rsidRPr="00A62FFA">
        <w:rPr>
          <w:b/>
          <w:sz w:val="28"/>
          <w:szCs w:val="28"/>
        </w:rPr>
        <w:t xml:space="preserve">Структура валовой продукции животноводства </w:t>
      </w:r>
      <w:r>
        <w:rPr>
          <w:b/>
          <w:sz w:val="28"/>
          <w:szCs w:val="28"/>
        </w:rPr>
        <w:t>по всем категориям хозяйств за 2013</w:t>
      </w:r>
      <w:r w:rsidRPr="00A62FFA">
        <w:rPr>
          <w:b/>
          <w:sz w:val="28"/>
          <w:szCs w:val="28"/>
        </w:rPr>
        <w:t xml:space="preserve"> год, %</w:t>
      </w:r>
    </w:p>
    <w:p w:rsidR="005B6B02" w:rsidRDefault="005B6B02" w:rsidP="00F931CC">
      <w:pPr>
        <w:shd w:val="clear" w:color="auto" w:fill="F8FCFF"/>
        <w:ind w:firstLine="709"/>
        <w:jc w:val="center"/>
        <w:rPr>
          <w:b/>
          <w:sz w:val="28"/>
          <w:szCs w:val="28"/>
        </w:rPr>
      </w:pPr>
    </w:p>
    <w:p w:rsidR="00DD22FA" w:rsidRDefault="005B6B02" w:rsidP="005B6B02">
      <w:pPr>
        <w:tabs>
          <w:tab w:val="left" w:pos="2100"/>
        </w:tabs>
        <w:ind w:left="709"/>
        <w:rPr>
          <w:sz w:val="28"/>
          <w:szCs w:val="28"/>
        </w:rPr>
      </w:pPr>
      <w:r w:rsidRPr="005B6B02">
        <w:rPr>
          <w:noProof/>
          <w:sz w:val="28"/>
          <w:szCs w:val="28"/>
        </w:rPr>
        <w:drawing>
          <wp:inline distT="0" distB="0" distL="0" distR="0">
            <wp:extent cx="4953000" cy="3905250"/>
            <wp:effectExtent l="38100" t="19050" r="38100" b="1905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B6B02" w:rsidRDefault="005B6B02" w:rsidP="005B6B02">
      <w:pPr>
        <w:shd w:val="clear" w:color="auto" w:fill="F8FC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3.2.2 - </w:t>
      </w:r>
      <w:r w:rsidRPr="00A62FFA">
        <w:rPr>
          <w:b/>
          <w:sz w:val="28"/>
          <w:szCs w:val="28"/>
        </w:rPr>
        <w:t xml:space="preserve">Структура валовой </w:t>
      </w:r>
      <w:r>
        <w:rPr>
          <w:b/>
          <w:sz w:val="28"/>
          <w:szCs w:val="28"/>
        </w:rPr>
        <w:t>продукции животноводства за 2013</w:t>
      </w:r>
      <w:r w:rsidRPr="00A62FFA">
        <w:rPr>
          <w:b/>
          <w:sz w:val="28"/>
          <w:szCs w:val="28"/>
        </w:rPr>
        <w:t xml:space="preserve"> год, %</w:t>
      </w:r>
    </w:p>
    <w:p w:rsidR="00E10E5C" w:rsidRDefault="00E10E5C" w:rsidP="00E10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05EA3">
        <w:rPr>
          <w:sz w:val="28"/>
          <w:szCs w:val="28"/>
        </w:rPr>
        <w:t>оголовье сельскохозяйственных животных и птиц</w:t>
      </w:r>
      <w:r w:rsidR="005642A6">
        <w:rPr>
          <w:sz w:val="28"/>
          <w:szCs w:val="28"/>
        </w:rPr>
        <w:t xml:space="preserve"> планируется в период 2014</w:t>
      </w:r>
      <w:r>
        <w:rPr>
          <w:sz w:val="28"/>
          <w:szCs w:val="28"/>
        </w:rPr>
        <w:t>-201</w:t>
      </w:r>
      <w:r w:rsidR="005642A6">
        <w:rPr>
          <w:sz w:val="28"/>
          <w:szCs w:val="28"/>
        </w:rPr>
        <w:t>7</w:t>
      </w:r>
      <w:r>
        <w:rPr>
          <w:sz w:val="28"/>
          <w:szCs w:val="28"/>
        </w:rPr>
        <w:t>гг. с незначительным ростом</w:t>
      </w:r>
      <w:r w:rsidRPr="00205EA3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05EA3">
        <w:rPr>
          <w:sz w:val="28"/>
          <w:szCs w:val="28"/>
        </w:rPr>
        <w:t>оголовье крупного рогатого скота</w:t>
      </w:r>
      <w:r>
        <w:rPr>
          <w:sz w:val="28"/>
          <w:szCs w:val="28"/>
        </w:rPr>
        <w:t>-</w:t>
      </w:r>
      <w:r w:rsidRPr="00205EA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5642A6">
        <w:rPr>
          <w:sz w:val="28"/>
          <w:szCs w:val="28"/>
        </w:rPr>
        <w:t>85</w:t>
      </w:r>
      <w:r>
        <w:rPr>
          <w:sz w:val="28"/>
          <w:szCs w:val="28"/>
        </w:rPr>
        <w:t xml:space="preserve"> голов</w:t>
      </w:r>
      <w:r w:rsidR="005642A6">
        <w:rPr>
          <w:sz w:val="28"/>
          <w:szCs w:val="28"/>
        </w:rPr>
        <w:t xml:space="preserve"> по факту 2013 года и 497 голов – на 2017</w:t>
      </w:r>
      <w:r>
        <w:rPr>
          <w:sz w:val="28"/>
          <w:szCs w:val="28"/>
        </w:rPr>
        <w:t xml:space="preserve"> год, </w:t>
      </w:r>
      <w:r w:rsidRPr="00205EA3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</w:t>
      </w:r>
      <w:r w:rsidRPr="00205EA3">
        <w:rPr>
          <w:sz w:val="28"/>
          <w:szCs w:val="28"/>
        </w:rPr>
        <w:t xml:space="preserve"> </w:t>
      </w:r>
      <w:r w:rsidR="005642A6">
        <w:rPr>
          <w:sz w:val="28"/>
          <w:szCs w:val="28"/>
        </w:rPr>
        <w:t>свиней составляет 1032</w:t>
      </w:r>
      <w:r>
        <w:rPr>
          <w:sz w:val="28"/>
          <w:szCs w:val="28"/>
        </w:rPr>
        <w:t xml:space="preserve">ед. в 2012 году, </w:t>
      </w:r>
      <w:r w:rsidR="005642A6">
        <w:rPr>
          <w:sz w:val="28"/>
          <w:szCs w:val="28"/>
        </w:rPr>
        <w:t xml:space="preserve"> плановый показатель  1052</w:t>
      </w:r>
      <w:r>
        <w:rPr>
          <w:sz w:val="28"/>
          <w:szCs w:val="28"/>
        </w:rPr>
        <w:t xml:space="preserve"> голов  </w:t>
      </w:r>
      <w:r w:rsidR="005642A6">
        <w:rPr>
          <w:sz w:val="28"/>
          <w:szCs w:val="28"/>
        </w:rPr>
        <w:t xml:space="preserve"> в 2017</w:t>
      </w:r>
      <w:r>
        <w:rPr>
          <w:sz w:val="28"/>
          <w:szCs w:val="28"/>
        </w:rPr>
        <w:t xml:space="preserve"> году, </w:t>
      </w:r>
      <w:r w:rsidRPr="00205EA3">
        <w:rPr>
          <w:sz w:val="28"/>
          <w:szCs w:val="28"/>
        </w:rPr>
        <w:t>овец и коз</w:t>
      </w:r>
      <w:r>
        <w:rPr>
          <w:sz w:val="28"/>
          <w:szCs w:val="28"/>
        </w:rPr>
        <w:t xml:space="preserve"> 18</w:t>
      </w:r>
      <w:r w:rsidR="005642A6">
        <w:rPr>
          <w:sz w:val="28"/>
          <w:szCs w:val="28"/>
        </w:rPr>
        <w:t xml:space="preserve">9-216 </w:t>
      </w:r>
      <w:r>
        <w:rPr>
          <w:sz w:val="28"/>
          <w:szCs w:val="28"/>
        </w:rPr>
        <w:t>голов</w:t>
      </w:r>
      <w:r w:rsidR="005642A6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 xml:space="preserve">. </w:t>
      </w:r>
    </w:p>
    <w:p w:rsidR="00E10E5C" w:rsidRDefault="005642A6" w:rsidP="005642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следствие</w:t>
      </w:r>
      <w:r w:rsidR="00E10E5C">
        <w:rPr>
          <w:sz w:val="28"/>
          <w:szCs w:val="28"/>
        </w:rPr>
        <w:t xml:space="preserve">, стабилизируется  производство молока на уровне </w:t>
      </w:r>
      <w:r>
        <w:rPr>
          <w:sz w:val="28"/>
          <w:szCs w:val="28"/>
        </w:rPr>
        <w:t>1392-1429 тонн в год, производство яиц  1242-1269 тыс. шт.</w:t>
      </w:r>
    </w:p>
    <w:p w:rsidR="007F4F4F" w:rsidRDefault="007F4F4F" w:rsidP="007F4F4F">
      <w:pPr>
        <w:shd w:val="clear" w:color="auto" w:fill="F8FCFF"/>
        <w:ind w:firstLine="709"/>
        <w:jc w:val="center"/>
        <w:rPr>
          <w:b/>
          <w:sz w:val="28"/>
          <w:szCs w:val="28"/>
        </w:rPr>
      </w:pPr>
    </w:p>
    <w:p w:rsidR="007F4F4F" w:rsidRDefault="007F4F4F" w:rsidP="007F4F4F">
      <w:pPr>
        <w:shd w:val="clear" w:color="auto" w:fill="F8FCFF"/>
        <w:ind w:firstLine="709"/>
        <w:jc w:val="center"/>
        <w:rPr>
          <w:b/>
          <w:sz w:val="28"/>
          <w:szCs w:val="28"/>
        </w:rPr>
      </w:pPr>
    </w:p>
    <w:p w:rsidR="007F4F4F" w:rsidRDefault="00990160" w:rsidP="00080D26">
      <w:pPr>
        <w:shd w:val="clear" w:color="auto" w:fill="F8FCFF"/>
        <w:jc w:val="center"/>
        <w:rPr>
          <w:b/>
          <w:sz w:val="28"/>
          <w:szCs w:val="28"/>
        </w:rPr>
      </w:pPr>
      <w:r w:rsidRPr="00990160">
        <w:rPr>
          <w:b/>
          <w:noProof/>
          <w:sz w:val="28"/>
          <w:szCs w:val="28"/>
        </w:rPr>
        <w:drawing>
          <wp:inline distT="0" distB="0" distL="0" distR="0">
            <wp:extent cx="5940425" cy="2920244"/>
            <wp:effectExtent l="38100" t="19050" r="41275" b="13456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F4F4F" w:rsidRDefault="007F4F4F" w:rsidP="007F4F4F">
      <w:pPr>
        <w:shd w:val="clear" w:color="auto" w:fill="F8FCFF"/>
        <w:ind w:firstLine="709"/>
        <w:jc w:val="center"/>
        <w:rPr>
          <w:b/>
          <w:sz w:val="28"/>
          <w:szCs w:val="28"/>
        </w:rPr>
      </w:pPr>
    </w:p>
    <w:p w:rsidR="007F4F4F" w:rsidRPr="00482973" w:rsidRDefault="007F4F4F" w:rsidP="007F4F4F">
      <w:pPr>
        <w:shd w:val="clear" w:color="auto" w:fill="F8FCFF"/>
        <w:ind w:firstLine="709"/>
        <w:jc w:val="center"/>
        <w:rPr>
          <w:b/>
          <w:sz w:val="28"/>
          <w:szCs w:val="28"/>
        </w:rPr>
      </w:pPr>
      <w:r w:rsidRPr="00482973">
        <w:rPr>
          <w:b/>
          <w:sz w:val="28"/>
          <w:szCs w:val="28"/>
        </w:rPr>
        <w:t>Рисунок 3.2.3 - Объем произведенных товаров, выполненных работ и услуг собственными силами  продукции животноводства, тыс. руб.</w:t>
      </w:r>
    </w:p>
    <w:p w:rsidR="007F4F4F" w:rsidRPr="00482973" w:rsidRDefault="007F4F4F" w:rsidP="007F4F4F">
      <w:pPr>
        <w:ind w:firstLine="708"/>
        <w:jc w:val="both"/>
        <w:rPr>
          <w:b/>
          <w:sz w:val="28"/>
          <w:szCs w:val="28"/>
        </w:rPr>
      </w:pPr>
    </w:p>
    <w:p w:rsidR="007F4F4F" w:rsidRDefault="007F4F4F" w:rsidP="007F4F4F">
      <w:pPr>
        <w:ind w:firstLine="708"/>
        <w:jc w:val="both"/>
        <w:rPr>
          <w:sz w:val="28"/>
          <w:szCs w:val="28"/>
        </w:rPr>
      </w:pPr>
      <w:r w:rsidRPr="005B15A5">
        <w:rPr>
          <w:sz w:val="28"/>
          <w:szCs w:val="28"/>
        </w:rPr>
        <w:t xml:space="preserve">  </w:t>
      </w:r>
    </w:p>
    <w:p w:rsidR="007F4F4F" w:rsidRDefault="007F4F4F" w:rsidP="00FA2966">
      <w:pPr>
        <w:ind w:firstLine="567"/>
        <w:jc w:val="both"/>
      </w:pPr>
      <w:r w:rsidRPr="009E1390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E1390">
        <w:rPr>
          <w:bCs/>
          <w:sz w:val="28"/>
          <w:szCs w:val="28"/>
        </w:rPr>
        <w:t xml:space="preserve">целом,  индекс производства продукции </w:t>
      </w:r>
      <w:r>
        <w:rPr>
          <w:bCs/>
          <w:sz w:val="28"/>
          <w:szCs w:val="28"/>
        </w:rPr>
        <w:t xml:space="preserve">животноводства за 2013 г. составил </w:t>
      </w:r>
      <w:r w:rsidR="00FA2966">
        <w:rPr>
          <w:bCs/>
          <w:sz w:val="28"/>
          <w:szCs w:val="28"/>
        </w:rPr>
        <w:t>69,2</w:t>
      </w:r>
      <w:r>
        <w:rPr>
          <w:bCs/>
          <w:sz w:val="28"/>
          <w:szCs w:val="28"/>
        </w:rPr>
        <w:t>%</w:t>
      </w:r>
      <w:r w:rsidR="00FA2966">
        <w:rPr>
          <w:bCs/>
          <w:sz w:val="28"/>
          <w:szCs w:val="28"/>
        </w:rPr>
        <w:t xml:space="preserve"> (падение, прежде всего, объясняется учетом деятельности </w:t>
      </w:r>
      <w:r w:rsidR="00FA2966" w:rsidRPr="007146BD">
        <w:rPr>
          <w:bCs/>
          <w:sz w:val="28"/>
          <w:szCs w:val="28"/>
        </w:rPr>
        <w:t>СЗАО "</w:t>
      </w:r>
      <w:proofErr w:type="spellStart"/>
      <w:r w:rsidR="00FA2966" w:rsidRPr="007146BD">
        <w:rPr>
          <w:bCs/>
          <w:sz w:val="28"/>
          <w:szCs w:val="28"/>
        </w:rPr>
        <w:t>Ададымское</w:t>
      </w:r>
      <w:proofErr w:type="spellEnd"/>
      <w:r w:rsidR="00FA2966" w:rsidRPr="007146BD">
        <w:rPr>
          <w:bCs/>
          <w:sz w:val="28"/>
          <w:szCs w:val="28"/>
        </w:rPr>
        <w:t>"</w:t>
      </w:r>
      <w:r w:rsidR="00FA2966">
        <w:rPr>
          <w:sz w:val="28"/>
          <w:szCs w:val="28"/>
        </w:rPr>
        <w:t xml:space="preserve">  по Назаровскому району)</w:t>
      </w:r>
      <w:r>
        <w:rPr>
          <w:bCs/>
          <w:sz w:val="28"/>
          <w:szCs w:val="28"/>
        </w:rPr>
        <w:t>, с планируемым увеличе</w:t>
      </w:r>
      <w:r w:rsidR="00FA2966">
        <w:rPr>
          <w:bCs/>
          <w:sz w:val="28"/>
          <w:szCs w:val="28"/>
        </w:rPr>
        <w:t>нием индекса в 2017 г.  до 100,9</w:t>
      </w:r>
      <w:r>
        <w:rPr>
          <w:bCs/>
          <w:sz w:val="28"/>
          <w:szCs w:val="28"/>
        </w:rPr>
        <w:t>% (по 2 варианту прогноза  развития экономики).</w:t>
      </w:r>
    </w:p>
    <w:p w:rsidR="005B6B02" w:rsidRPr="00F931CC" w:rsidRDefault="005B6B02" w:rsidP="005B6B02">
      <w:pPr>
        <w:tabs>
          <w:tab w:val="left" w:pos="2100"/>
        </w:tabs>
        <w:ind w:left="709"/>
        <w:rPr>
          <w:sz w:val="28"/>
          <w:szCs w:val="28"/>
        </w:rPr>
      </w:pPr>
    </w:p>
    <w:sectPr w:rsidR="005B6B02" w:rsidRPr="00F931CC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13A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1F6D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48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5996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264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0D26"/>
    <w:rsid w:val="00081ECB"/>
    <w:rsid w:val="00082182"/>
    <w:rsid w:val="000827B3"/>
    <w:rsid w:val="00082967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051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6D8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14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3E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4CFC"/>
    <w:rsid w:val="00174D52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480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9AB"/>
    <w:rsid w:val="001E2CB5"/>
    <w:rsid w:val="001E3177"/>
    <w:rsid w:val="001E3C0C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45C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EC2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EF3"/>
    <w:rsid w:val="002D7FA4"/>
    <w:rsid w:val="002E03A2"/>
    <w:rsid w:val="002E03F8"/>
    <w:rsid w:val="002E0404"/>
    <w:rsid w:val="002E083F"/>
    <w:rsid w:val="002E0C93"/>
    <w:rsid w:val="002E1A8F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48F"/>
    <w:rsid w:val="00311E47"/>
    <w:rsid w:val="00312129"/>
    <w:rsid w:val="00312F50"/>
    <w:rsid w:val="00312F87"/>
    <w:rsid w:val="00313000"/>
    <w:rsid w:val="00313540"/>
    <w:rsid w:val="003136D7"/>
    <w:rsid w:val="00313876"/>
    <w:rsid w:val="00314F11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3DBB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E7F67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46B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7E9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973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4AE2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2A6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7D6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02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15A5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6B02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3FD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4A61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18F0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6BD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604B"/>
    <w:rsid w:val="007476A9"/>
    <w:rsid w:val="00747904"/>
    <w:rsid w:val="00750219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68A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1D"/>
    <w:rsid w:val="00784D9B"/>
    <w:rsid w:val="00784FA7"/>
    <w:rsid w:val="007850AA"/>
    <w:rsid w:val="0078698A"/>
    <w:rsid w:val="007870B4"/>
    <w:rsid w:val="007877B1"/>
    <w:rsid w:val="0078783F"/>
    <w:rsid w:val="007901B7"/>
    <w:rsid w:val="007904C1"/>
    <w:rsid w:val="007905CC"/>
    <w:rsid w:val="007905F9"/>
    <w:rsid w:val="007906E5"/>
    <w:rsid w:val="007906FA"/>
    <w:rsid w:val="00790F95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9E2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D7D3D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13A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3C85"/>
    <w:rsid w:val="007F4118"/>
    <w:rsid w:val="007F417D"/>
    <w:rsid w:val="007F42B5"/>
    <w:rsid w:val="007F4F4F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8EF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141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0FC1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3DE"/>
    <w:rsid w:val="008866EF"/>
    <w:rsid w:val="008867D5"/>
    <w:rsid w:val="00886A3B"/>
    <w:rsid w:val="00886E22"/>
    <w:rsid w:val="00887906"/>
    <w:rsid w:val="00887DDD"/>
    <w:rsid w:val="00887E32"/>
    <w:rsid w:val="00887E63"/>
    <w:rsid w:val="00887FA1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5C6"/>
    <w:rsid w:val="00923628"/>
    <w:rsid w:val="009238D1"/>
    <w:rsid w:val="00923ACD"/>
    <w:rsid w:val="00923CEC"/>
    <w:rsid w:val="009245B6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429A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0CB9"/>
    <w:rsid w:val="00970CC6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60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045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390"/>
    <w:rsid w:val="009E16CB"/>
    <w:rsid w:val="009E1747"/>
    <w:rsid w:val="009E1C58"/>
    <w:rsid w:val="009E1D7D"/>
    <w:rsid w:val="009E2042"/>
    <w:rsid w:val="009E2091"/>
    <w:rsid w:val="009E2D5C"/>
    <w:rsid w:val="009E3551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6CC1"/>
    <w:rsid w:val="00A47475"/>
    <w:rsid w:val="00A47605"/>
    <w:rsid w:val="00A47C7F"/>
    <w:rsid w:val="00A47D83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0D3"/>
    <w:rsid w:val="00A6193D"/>
    <w:rsid w:val="00A61D85"/>
    <w:rsid w:val="00A6247D"/>
    <w:rsid w:val="00A62D2A"/>
    <w:rsid w:val="00A62DAE"/>
    <w:rsid w:val="00A62DF7"/>
    <w:rsid w:val="00A62F99"/>
    <w:rsid w:val="00A62FFA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66C8C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1F4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92B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13D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0D4D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4F0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230F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749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4B5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255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117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1071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383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0CA4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CE6"/>
    <w:rsid w:val="00DC7EF0"/>
    <w:rsid w:val="00DC7F7A"/>
    <w:rsid w:val="00DC7FC1"/>
    <w:rsid w:val="00DD059A"/>
    <w:rsid w:val="00DD0D27"/>
    <w:rsid w:val="00DD13B6"/>
    <w:rsid w:val="00DD22FA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DF7F3D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0E5C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C71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471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63C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B7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6D3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8E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A00"/>
    <w:rsid w:val="00F34E61"/>
    <w:rsid w:val="00F35011"/>
    <w:rsid w:val="00F3534F"/>
    <w:rsid w:val="00F35372"/>
    <w:rsid w:val="00F35468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1CC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2966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921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41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413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8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8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5;&#1088;&#1086;&#1075;&#1085;&#1086;&#1079;%202015-2017\&#1054;&#1058;&#1042;&#1045;&#1058;&#1099;\1.&#1055;&#1088;&#1086;&#1075;&#1085;&#1086;&#1079;%20&#1080;%20&#1087;&#1088;&#1080;&#1083;&#1086;&#1078;&#1077;&#1085;&#1080;&#1103;\&#1056;&#1040;&#1047;&#1044;&#1045;&#1051;%20%208%20-%20&#1057;&#1077;&#1083;&#1100;&#1089;&#1082;&#1086;&#1093;&#1086;&#1079;&#1103;&#1081;&#1089;&#1090;&#1074;&#1077;&#1085;&#1085;&#1086;&#1077;%20&#1087;&#1088;&#1086;&#1080;&#1079;&#1074;&#1086;&#1076;&#1089;&#1090;&#1074;&#1086;\2012%20&#1075;%20%20&#1053;&#1072;&#1079;&#1072;&#1088;&#1086;&#1074;&#1086;%20&#1056;&#1072;&#1089;&#1095;&#1077;&#1090;%20&#1074;&#1072;&#1083;&#1086;&#1074;&#1086;&#1081;%20&#1087;&#1088;&#1086;&#1076;&#1091;&#1082;&#1094;&#1080;&#1080;%20&#1089;&#1077;&#1083;&#1100;&#1089;&#1082;&#1086;&#1075;&#1086;%20&#1093;&#1086;&#1079;&#1103;&#1081;&#1089;&#1090;&#1074;&#1072;%20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K:\&#1055;&#1088;&#1086;&#1075;&#1085;&#1086;&#1079;%202015-2017\&#1054;&#1058;&#1042;&#1045;&#1058;&#1099;\1.&#1055;&#1088;&#1086;&#1075;&#1085;&#1086;&#1079;%20&#1080;%20&#1087;&#1088;&#1080;&#1083;&#1086;&#1078;&#1077;&#1085;&#1080;&#1103;\&#1056;&#1040;&#1047;&#1044;&#1045;&#1051;%20%208%20-%20&#1057;&#1077;&#1083;&#1100;&#1089;&#1082;&#1086;&#1093;&#1086;&#1079;&#1103;&#1081;&#1089;&#1090;&#1074;&#1077;&#1085;&#1085;&#1086;&#1077;%20&#1087;&#1088;&#1086;&#1080;&#1079;&#1074;&#1086;&#1076;&#1089;&#1090;&#1074;&#1086;\&#1054;&#1082;&#1086;&#1085;&#1095;&#1072;&#1090;&#1077;&#1083;&#1100;&#1085;&#1086;%20&#1089;&#1086;&#1075;&#1083;&#1072;&#1089;&#1086;&#1074;&#1072;&#1085;&#1085;&#1086;&#1077;%20%209.2.xlsx" TargetMode="External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55;&#1088;&#1086;&#1075;&#1085;&#1086;&#1079;%202015-2017\&#1054;&#1058;&#1042;&#1045;&#1058;&#1099;\1.&#1055;&#1088;&#1086;&#1075;&#1085;&#1086;&#1079;%20&#1080;%20&#1087;&#1088;&#1080;&#1083;&#1086;&#1078;&#1077;&#1085;&#1080;&#1103;\&#1056;&#1040;&#1047;&#1044;&#1045;&#1051;%20%208%20-%20&#1057;&#1077;&#1083;&#1100;&#1089;&#1082;&#1086;&#1093;&#1086;&#1079;&#1103;&#1081;&#1089;&#1090;&#1074;&#1077;&#1085;&#1085;&#1086;&#1077;%20&#1087;&#1088;&#1086;&#1080;&#1079;&#1074;&#1086;&#1076;&#1089;&#1090;&#1074;&#1086;\2012%20&#1075;%20%20&#1053;&#1072;&#1079;&#1072;&#1088;&#1086;&#1074;&#1086;%20&#1056;&#1072;&#1089;&#1095;&#1077;&#1090;%20&#1074;&#1072;&#1083;&#1086;&#1074;&#1086;&#1081;%20&#1087;&#1088;&#1086;&#1076;&#1091;&#1082;&#1094;&#1080;&#1080;%20&#1089;&#1077;&#1083;&#1100;&#1089;&#1082;&#1086;&#1075;&#1086;%20&#1093;&#1086;&#1079;&#1103;&#1081;&#1089;&#1090;&#1074;&#1072;%20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55;&#1088;&#1086;&#1075;&#1085;&#1086;&#1079;%202015-2017\&#1054;&#1058;&#1042;&#1045;&#1058;&#1099;\1.&#1055;&#1088;&#1086;&#1075;&#1085;&#1086;&#1079;%20&#1080;%20&#1087;&#1088;&#1080;&#1083;&#1086;&#1078;&#1077;&#1085;&#1080;&#1103;\&#1056;&#1040;&#1047;&#1044;&#1045;&#1051;%20%208%20-%20&#1057;&#1077;&#1083;&#1100;&#1089;&#1082;&#1086;&#1093;&#1086;&#1079;&#1103;&#1081;&#1089;&#1090;&#1074;&#1077;&#1085;&#1085;&#1086;&#1077;%20&#1087;&#1088;&#1086;&#1080;&#1079;&#1074;&#1086;&#1076;&#1089;&#1090;&#1074;&#1086;\2012%20&#1075;%20%20&#1053;&#1072;&#1079;&#1072;&#1088;&#1086;&#1074;&#1086;%20&#1056;&#1072;&#1089;&#1095;&#1077;&#1090;%20&#1074;&#1072;&#1083;&#1086;&#1074;&#1086;&#1081;%20&#1087;&#1088;&#1086;&#1076;&#1091;&#1082;&#1094;&#1080;&#1080;%20&#1089;&#1077;&#1083;&#1100;&#1089;&#1082;&#1086;&#1075;&#1086;%20&#1093;&#1086;&#1079;&#1103;&#1081;&#1089;&#1090;&#1074;&#1072;%20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55;&#1088;&#1086;&#1075;&#1085;&#1086;&#1079;%202015-2017\&#1054;&#1058;&#1042;&#1045;&#1058;&#1099;\1.&#1055;&#1088;&#1086;&#1075;&#1085;&#1086;&#1079;%20&#1080;%20&#1087;&#1088;&#1080;&#1083;&#1086;&#1078;&#1077;&#1085;&#1080;&#1103;\&#1056;&#1040;&#1047;&#1044;&#1045;&#1051;%20%208%20-%20&#1057;&#1077;&#1083;&#1100;&#1089;&#1082;&#1086;&#1093;&#1086;&#1079;&#1103;&#1081;&#1089;&#1090;&#1074;&#1077;&#1085;&#1085;&#1086;&#1077;%20&#1087;&#1088;&#1086;&#1080;&#1079;&#1074;&#1086;&#1076;&#1089;&#1090;&#1074;&#1086;\2012%20&#1075;%20%20&#1053;&#1072;&#1079;&#1072;&#1088;&#1086;&#1074;&#1086;%20&#1056;&#1072;&#1089;&#1095;&#1077;&#1090;%20&#1074;&#1072;&#1083;&#1086;&#1074;&#1086;&#1081;%20&#1087;&#1088;&#1086;&#1076;&#1091;&#1082;&#1094;&#1080;&#1080;%20&#1089;&#1077;&#1083;&#1100;&#1089;&#1082;&#1086;&#1075;&#1086;%20&#1093;&#1086;&#1079;&#1103;&#1081;&#1089;&#1090;&#1074;&#1072;%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1.6640419947506625E-2"/>
          <c:y val="4.6265966754155716E-2"/>
          <c:w val="0.55557322325000635"/>
          <c:h val="0.95373403324584682"/>
        </c:manualLayout>
      </c:layout>
      <c:doughnutChart>
        <c:varyColors val="1"/>
        <c:ser>
          <c:idx val="0"/>
          <c:order val="0"/>
          <c:spPr>
            <a:ln w="25400">
              <a:solidFill>
                <a:sysClr val="window" lastClr="FFFFFF"/>
              </a:solidFill>
            </a:ln>
          </c:spPr>
          <c:explosion val="33"/>
          <c:dPt>
            <c:idx val="0"/>
            <c:spPr>
              <a:solidFill>
                <a:schemeClr val="tx2">
                  <a:lumMod val="60000"/>
                  <a:lumOff val="40000"/>
                </a:schemeClr>
              </a:solidFill>
              <a:ln w="25400">
                <a:solidFill>
                  <a:schemeClr val="accent1">
                    <a:lumMod val="75000"/>
                  </a:schemeClr>
                </a:solidFill>
              </a:ln>
            </c:spPr>
          </c:dPt>
          <c:dPt>
            <c:idx val="1"/>
            <c:spPr>
              <a:ln w="25400">
                <a:solidFill>
                  <a:schemeClr val="accent2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1.7259978425026967E-2"/>
                  <c:y val="-1.4814814814814819E-2"/>
                </c:manualLayout>
              </c:layout>
              <c:showPercent val="1"/>
            </c:dLbl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Лист1!$A$34:$A$35</c:f>
              <c:strCache>
                <c:ptCount val="2"/>
                <c:pt idx="0">
                  <c:v>Картофель, 91053 тыс.руб.</c:v>
                </c:pt>
                <c:pt idx="1">
                  <c:v>Овощи, 21697 тыс.руб.</c:v>
                </c:pt>
              </c:strCache>
            </c:strRef>
          </c:cat>
          <c:val>
            <c:numRef>
              <c:f>Лист1!$C$34:$C$35</c:f>
              <c:numCache>
                <c:formatCode>0</c:formatCode>
                <c:ptCount val="2"/>
                <c:pt idx="0">
                  <c:v>0.80756707519261806</c:v>
                </c:pt>
                <c:pt idx="1">
                  <c:v>0.19243292480738156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  <c:spPr>
        <a:noFill/>
        <a:ln w="25400">
          <a:solidFill>
            <a:schemeClr val="bg1"/>
          </a:solidFill>
        </a:ln>
      </c:spPr>
    </c:plotArea>
    <c:legend>
      <c:legendPos val="r"/>
      <c:layout>
        <c:manualLayout>
          <c:xMode val="edge"/>
          <c:yMode val="edge"/>
          <c:x val="0.57269380543118475"/>
          <c:y val="0.27186876640419982"/>
          <c:w val="0.41436107251299481"/>
          <c:h val="0.35246602508019831"/>
        </c:manualLayout>
      </c:layout>
      <c:txPr>
        <a:bodyPr/>
        <a:lstStyle/>
        <a:p>
          <a:pPr>
            <a:defRPr sz="1400"/>
          </a:pPr>
          <a:endParaRPr lang="ru-RU"/>
        </a:p>
      </c:txPr>
    </c:legend>
    <c:plotVisOnly val="1"/>
  </c:chart>
  <c:spPr>
    <a:ln w="63500" cmpd="thinThick">
      <a:solidFill>
        <a:schemeClr val="accent1">
          <a:lumMod val="40000"/>
          <a:lumOff val="60000"/>
        </a:schemeClr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floor>
      <c:spPr>
        <a:solidFill>
          <a:schemeClr val="accent4">
            <a:lumMod val="40000"/>
            <a:lumOff val="60000"/>
          </a:schemeClr>
        </a:solidFill>
      </c:spPr>
    </c:floor>
    <c:plotArea>
      <c:layout>
        <c:manualLayout>
          <c:layoutTarget val="inner"/>
          <c:xMode val="edge"/>
          <c:yMode val="edge"/>
          <c:x val="0.12291347672459353"/>
          <c:y val="0.17565792983508216"/>
          <c:w val="0.83857744033954973"/>
          <c:h val="0.60174729023944262"/>
        </c:manualLayout>
      </c:layout>
      <c:bar3DChart>
        <c:barDir val="col"/>
        <c:grouping val="clustered"/>
        <c:ser>
          <c:idx val="0"/>
          <c:order val="0"/>
          <c:tx>
            <c:strRef>
              <c:f>'Лист1 (2)'!$A$5</c:f>
              <c:strCache>
                <c:ptCount val="1"/>
                <c:pt idx="0">
                  <c:v>Производство картофеля, тн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  <a:ln>
              <a:solidFill>
                <a:schemeClr val="accent1">
                  <a:lumMod val="60000"/>
                  <a:lumOff val="40000"/>
                </a:schemeClr>
              </a:solidFill>
            </a:ln>
          </c:spPr>
          <c:dLbls>
            <c:txPr>
              <a:bodyPr/>
              <a:lstStyle/>
              <a:p>
                <a:pPr>
                  <a:defRPr b="1" i="0" baseline="0">
                    <a:solidFill>
                      <a:srgbClr val="00206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'Лист1 (2)'!$B$4:$I$4</c:f>
              <c:strCache>
                <c:ptCount val="6"/>
                <c:pt idx="0">
                  <c:v>2012 Отчет</c:v>
                </c:pt>
                <c:pt idx="1">
                  <c:v>2013 отчет</c:v>
                </c:pt>
                <c:pt idx="2">
                  <c:v>2014 Оценка</c:v>
                </c:pt>
                <c:pt idx="3">
                  <c:v>2015 Прогноз вариант 2</c:v>
                </c:pt>
                <c:pt idx="4">
                  <c:v>2016 Прогноз вариант 2</c:v>
                </c:pt>
                <c:pt idx="5">
                  <c:v>2017 Прогноз вариант 2</c:v>
                </c:pt>
              </c:strCache>
            </c:strRef>
          </c:cat>
          <c:val>
            <c:numRef>
              <c:f>'Лист1 (2)'!$B$5:$I$5</c:f>
              <c:numCache>
                <c:formatCode>0.0</c:formatCode>
                <c:ptCount val="6"/>
                <c:pt idx="0" formatCode="#,##0.00">
                  <c:v>10705.5</c:v>
                </c:pt>
                <c:pt idx="1">
                  <c:v>10195.200000000004</c:v>
                </c:pt>
                <c:pt idx="2" formatCode="General">
                  <c:v>10200.9</c:v>
                </c:pt>
                <c:pt idx="3" formatCode="#,##0.00">
                  <c:v>10252.299999999996</c:v>
                </c:pt>
                <c:pt idx="4" formatCode="#,##0.00">
                  <c:v>10332.700000000004</c:v>
                </c:pt>
                <c:pt idx="5" formatCode="#,##0.00">
                  <c:v>10422.6</c:v>
                </c:pt>
              </c:numCache>
            </c:numRef>
          </c:val>
        </c:ser>
        <c:ser>
          <c:idx val="1"/>
          <c:order val="1"/>
          <c:tx>
            <c:strRef>
              <c:f>'Лист1 (2)'!$A$6</c:f>
              <c:strCache>
                <c:ptCount val="1"/>
                <c:pt idx="0">
                  <c:v>Производство овощей, тн</c:v>
                </c:pt>
              </c:strCache>
            </c:strRef>
          </c:tx>
          <c:spPr>
            <a:gradFill>
              <a:gsLst>
                <a:gs pos="0">
                  <a:srgbClr val="FFFFFF"/>
                </a:gs>
                <a:gs pos="16000">
                  <a:srgbClr val="1F1F1F"/>
                </a:gs>
                <a:gs pos="17999">
                  <a:srgbClr val="FFFFFF"/>
                </a:gs>
                <a:gs pos="42000">
                  <a:srgbClr val="636363"/>
                </a:gs>
                <a:gs pos="53000">
                  <a:srgbClr val="CFCFCF"/>
                </a:gs>
                <a:gs pos="66000">
                  <a:srgbClr val="CFCFCF"/>
                </a:gs>
                <a:gs pos="75999">
                  <a:srgbClr val="1F1F1F"/>
                </a:gs>
                <a:gs pos="78999">
                  <a:srgbClr val="FFFFFF"/>
                </a:gs>
                <a:gs pos="100000">
                  <a:srgbClr val="7F7F7F"/>
                </a:gs>
              </a:gsLst>
              <a:lin ang="5400000" scaled="0"/>
            </a:gradFill>
          </c:spPr>
          <c:dLbls>
            <c:dLbl>
              <c:idx val="0"/>
              <c:layout>
                <c:manualLayout>
                  <c:x val="3.3841872605006276E-2"/>
                  <c:y val="-4.8670901162812967E-2"/>
                </c:manualLayout>
              </c:layout>
              <c:showVal val="1"/>
            </c:dLbl>
            <c:dLbl>
              <c:idx val="1"/>
              <c:layout>
                <c:manualLayout>
                  <c:x val="2.7668235430412184E-2"/>
                  <c:y val="-4.3881835546083527E-3"/>
                </c:manualLayout>
              </c:layout>
              <c:showVal val="1"/>
            </c:dLbl>
            <c:dLbl>
              <c:idx val="2"/>
              <c:layout>
                <c:manualLayout>
                  <c:x val="2.44131489091872E-2"/>
                  <c:y val="-1.7552734218433435E-2"/>
                </c:manualLayout>
              </c:layout>
              <c:showVal val="1"/>
            </c:dLbl>
            <c:dLbl>
              <c:idx val="3"/>
              <c:layout>
                <c:manualLayout>
                  <c:x val="2.9295778691024659E-2"/>
                  <c:y val="-2.6329101327650116E-2"/>
                </c:manualLayout>
              </c:layout>
              <c:showVal val="1"/>
            </c:dLbl>
            <c:dLbl>
              <c:idx val="4"/>
              <c:layout>
                <c:manualLayout>
                  <c:x val="3.6329935815908952E-2"/>
                  <c:y val="-3.949368977295345E-2"/>
                </c:manualLayout>
              </c:layout>
              <c:showVal val="1"/>
            </c:dLbl>
            <c:dLbl>
              <c:idx val="5"/>
              <c:layout>
                <c:manualLayout>
                  <c:x val="3.5132813640581732E-2"/>
                  <c:y val="-4.8270036890243728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>
                    <a:solidFill>
                      <a:schemeClr val="bg2">
                        <a:lumMod val="25000"/>
                      </a:schemeClr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'Лист1 (2)'!$B$4:$I$4</c:f>
              <c:strCache>
                <c:ptCount val="6"/>
                <c:pt idx="0">
                  <c:v>2012 Отчет</c:v>
                </c:pt>
                <c:pt idx="1">
                  <c:v>2013 отчет</c:v>
                </c:pt>
                <c:pt idx="2">
                  <c:v>2014 Оценка</c:v>
                </c:pt>
                <c:pt idx="3">
                  <c:v>2015 Прогноз вариант 2</c:v>
                </c:pt>
                <c:pt idx="4">
                  <c:v>2016 Прогноз вариант 2</c:v>
                </c:pt>
                <c:pt idx="5">
                  <c:v>2017 Прогноз вариант 2</c:v>
                </c:pt>
              </c:strCache>
            </c:strRef>
          </c:cat>
          <c:val>
            <c:numRef>
              <c:f>'Лист1 (2)'!$B$6:$I$6</c:f>
              <c:numCache>
                <c:formatCode>0.0</c:formatCode>
                <c:ptCount val="6"/>
                <c:pt idx="0" formatCode="#,##0.00">
                  <c:v>2413.4</c:v>
                </c:pt>
                <c:pt idx="1">
                  <c:v>1900.7</c:v>
                </c:pt>
                <c:pt idx="2" formatCode="General">
                  <c:v>1901.8</c:v>
                </c:pt>
                <c:pt idx="3" formatCode="#,##0.00">
                  <c:v>1911.2</c:v>
                </c:pt>
                <c:pt idx="4" formatCode="#,##0.00">
                  <c:v>1924.4</c:v>
                </c:pt>
                <c:pt idx="5" formatCode="#,##0.00">
                  <c:v>1939.2</c:v>
                </c:pt>
              </c:numCache>
            </c:numRef>
          </c:val>
        </c:ser>
        <c:shape val="cylinder"/>
        <c:axId val="122525568"/>
        <c:axId val="122527104"/>
        <c:axId val="0"/>
      </c:bar3DChart>
      <c:catAx>
        <c:axId val="122525568"/>
        <c:scaling>
          <c:orientation val="minMax"/>
        </c:scaling>
        <c:axPos val="b"/>
        <c:tickLblPos val="nextTo"/>
        <c:crossAx val="122527104"/>
        <c:crosses val="autoZero"/>
        <c:auto val="1"/>
        <c:lblAlgn val="ctr"/>
        <c:lblOffset val="100"/>
      </c:catAx>
      <c:valAx>
        <c:axId val="122527104"/>
        <c:scaling>
          <c:orientation val="minMax"/>
        </c:scaling>
        <c:axPos val="l"/>
        <c:majorGridlines>
          <c:spPr>
            <a:ln>
              <a:solidFill>
                <a:schemeClr val="bg1"/>
              </a:solidFill>
            </a:ln>
          </c:spPr>
        </c:majorGridlines>
        <c:numFmt formatCode="#,##0.00" sourceLinked="1"/>
        <c:tickLblPos val="nextTo"/>
        <c:crossAx val="122525568"/>
        <c:crosses val="autoZero"/>
        <c:crossBetween val="between"/>
      </c:valAx>
      <c:spPr>
        <a:ln>
          <a:noFill/>
        </a:ln>
      </c:spPr>
    </c:plotArea>
    <c:legend>
      <c:legendPos val="t"/>
      <c:legendEntry>
        <c:idx val="0"/>
        <c:txPr>
          <a:bodyPr/>
          <a:lstStyle/>
          <a:p>
            <a:pPr>
              <a:defRPr sz="1200" b="1" i="0" baseline="0">
                <a:solidFill>
                  <a:srgbClr val="0070C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 b="1" i="0" baseline="0">
                <a:solidFill>
                  <a:schemeClr val="bg2">
                    <a:lumMod val="50000"/>
                  </a:schemeClr>
                </a:solidFill>
              </a:defRPr>
            </a:pPr>
            <a:endParaRPr lang="ru-RU"/>
          </a:p>
        </c:txPr>
      </c:legendEntry>
      <c:layout>
        <c:manualLayout>
          <c:xMode val="edge"/>
          <c:yMode val="edge"/>
          <c:x val="8.3158996070140351E-2"/>
          <c:y val="6.218049246276746E-2"/>
          <c:w val="0.76247349293125932"/>
          <c:h val="7.4288221581713429E-2"/>
        </c:manualLayout>
      </c:layout>
      <c:txPr>
        <a:bodyPr/>
        <a:lstStyle/>
        <a:p>
          <a:pPr>
            <a:defRPr sz="1200" baseline="0"/>
          </a:pPr>
          <a:endParaRPr lang="ru-RU"/>
        </a:p>
      </c:txPr>
    </c:legend>
    <c:plotVisOnly val="1"/>
  </c:chart>
  <c:spPr>
    <a:noFill/>
    <a:ln w="63500" cmpd="thickThin">
      <a:solidFill>
        <a:schemeClr val="accent4">
          <a:lumMod val="60000"/>
          <a:lumOff val="40000"/>
        </a:schemeClr>
      </a:solidFill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"/>
          <c:y val="0"/>
          <c:w val="1"/>
          <c:h val="1"/>
        </c:manualLayout>
      </c:layout>
      <c:ofPieChart>
        <c:ofPieType val="pie"/>
        <c:varyColors val="1"/>
        <c:ser>
          <c:idx val="1"/>
          <c:order val="1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dLbls>
            <c:dLbl>
              <c:idx val="0"/>
              <c:layout>
                <c:manualLayout>
                  <c:x val="-0.11231183058639405"/>
                  <c:y val="-0.19328603971673372"/>
                </c:manualLayout>
              </c:layout>
              <c:tx>
                <c:rich>
                  <a:bodyPr/>
                  <a:lstStyle/>
                  <a:p>
                    <a:endParaRPr lang="en-US"/>
                  </a:p>
                  <a:p>
                    <a:r>
                      <a:rPr lang="ru-RU"/>
                      <a:t>ЛПХ                 Молоко 
31,07%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7.0952435293414412E-2"/>
                  <c:y val="0.1389743970682911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ЛПХ</a:t>
                    </a:r>
                    <a:br>
                      <a:rPr lang="ru-RU"/>
                    </a:br>
                    <a:r>
                      <a:rPr lang="ru-RU"/>
                      <a:t> Мясо в ж.в.
64.26%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7375719339430418"/>
                  <c:y val="1.27187639280938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ЛПХ</a:t>
                    </a:r>
                    <a:br>
                      <a:rPr lang="ru-RU"/>
                    </a:br>
                    <a:r>
                      <a:rPr lang="ru-RU"/>
                      <a:t> Яйца</a:t>
                    </a:r>
                    <a:r>
                      <a:rPr lang="ru-RU" baseline="0"/>
                      <a:t> 4,66</a:t>
                    </a:r>
                    <a:r>
                      <a:rPr lang="ru-RU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0.16875786668272424"/>
                  <c:y val="-0.168811469321051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КФХ</a:t>
                    </a:r>
                    <a:br>
                      <a:rPr lang="ru-RU"/>
                    </a:br>
                    <a:r>
                      <a:rPr lang="ru-RU"/>
                      <a:t>Молоко
83%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5"/>
              <c:layout>
                <c:manualLayout>
                  <c:x val="-3.5078317848586692E-2"/>
                  <c:y val="0.2006492348833756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КФХ</a:t>
                    </a:r>
                    <a:br>
                      <a:rPr lang="ru-RU"/>
                    </a:br>
                    <a:r>
                      <a:rPr lang="ru-RU"/>
                      <a:t>Яйца</a:t>
                    </a:r>
                    <a:r>
                      <a:rPr lang="ru-RU" baseline="0"/>
                      <a:t>   </a:t>
                    </a:r>
                    <a:r>
                      <a:rPr lang="ru-RU"/>
                      <a:t>17%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6"/>
              <c:delete val="1"/>
            </c:dLbl>
            <c:dLbl>
              <c:idx val="7"/>
              <c:layout>
                <c:manualLayout>
                  <c:x val="3.3395390793542062E-2"/>
                  <c:y val="2.117887386718168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i="0" u="none" strike="noStrike" baseline="0"/>
                      <a:t>Продукция животноводства                           КФХ</a:t>
                    </a:r>
                    <a:r>
                      <a:rPr lang="ru-RU" sz="900"/>
                      <a:t>
0,03%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-0.18358379115654044"/>
                  <c:y val="4.737285197840853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Продукция животноводтва </a:t>
                    </a:r>
                    <a:r>
                      <a:rPr lang="ru-RU" sz="1000" b="0" i="0" u="none" strike="noStrike" baseline="0"/>
                      <a:t>СЗАО «Ададымское»</a:t>
                    </a:r>
                    <a:r>
                      <a:rPr lang="ru-RU"/>
                      <a:t> 
35%</a:t>
                    </a:r>
                  </a:p>
                </c:rich>
              </c:tx>
              <c:dLblPos val="bestFit"/>
              <c:showCatName val="1"/>
              <c:showPercent val="1"/>
            </c:dLbl>
            <c:dLblPos val="bestFit"/>
            <c:showCatName val="1"/>
            <c:showPercent val="1"/>
          </c:dLbls>
          <c:cat>
            <c:strRef>
              <c:f>Лист1!$B$62:$C$68</c:f>
              <c:strCache>
                <c:ptCount val="7"/>
                <c:pt idx="0">
                  <c:v>ЛПХ Молоко</c:v>
                </c:pt>
                <c:pt idx="1">
                  <c:v>ЛПХ Мясо в ж.в.</c:v>
                </c:pt>
                <c:pt idx="2">
                  <c:v>ЛПХ Яйца</c:v>
                </c:pt>
                <c:pt idx="4">
                  <c:v>КФХ Молоко</c:v>
                </c:pt>
                <c:pt idx="5">
                  <c:v>КФХ Мясо в ж.в.</c:v>
                </c:pt>
                <c:pt idx="6">
                  <c:v>КФХ Яйца</c:v>
                </c:pt>
              </c:strCache>
            </c:strRef>
          </c:cat>
          <c:val>
            <c:numRef>
              <c:f>Лист1!$E$62:$E$68</c:f>
              <c:numCache>
                <c:formatCode>0</c:formatCode>
                <c:ptCount val="7"/>
                <c:pt idx="0">
                  <c:v>20696.210496000003</c:v>
                </c:pt>
                <c:pt idx="1">
                  <c:v>42800.560530000002</c:v>
                </c:pt>
                <c:pt idx="2">
                  <c:v>3104.982</c:v>
                </c:pt>
                <c:pt idx="4">
                  <c:v>15</c:v>
                </c:pt>
                <c:pt idx="5">
                  <c:v>0</c:v>
                </c:pt>
                <c:pt idx="6">
                  <c:v>3</c:v>
                </c:pt>
              </c:numCache>
            </c:numRef>
          </c:val>
        </c:ser>
        <c:ser>
          <c:idx val="0"/>
          <c:order val="0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dLbls>
            <c:showCatName val="1"/>
            <c:showPercent val="1"/>
          </c:dLbls>
          <c:cat>
            <c:strRef>
              <c:f>Лист1!$B$62:$C$68</c:f>
              <c:strCache>
                <c:ptCount val="7"/>
                <c:pt idx="0">
                  <c:v>ЛПХ Молоко</c:v>
                </c:pt>
                <c:pt idx="1">
                  <c:v>ЛПХ Мясо в ж.в.</c:v>
                </c:pt>
                <c:pt idx="2">
                  <c:v>ЛПХ Яйца</c:v>
                </c:pt>
                <c:pt idx="4">
                  <c:v>КФХ Молоко</c:v>
                </c:pt>
                <c:pt idx="5">
                  <c:v>КФХ Мясо в ж.в.</c:v>
                </c:pt>
                <c:pt idx="6">
                  <c:v>КФХ Яйца</c:v>
                </c:pt>
              </c:strCache>
            </c:strRef>
          </c:cat>
          <c:val>
            <c:numRef>
              <c:f>Лист1!$D$62:$D$68</c:f>
              <c:numCache>
                <c:formatCode>0.0</c:formatCode>
                <c:ptCount val="7"/>
                <c:pt idx="0">
                  <c:v>1391</c:v>
                </c:pt>
                <c:pt idx="1">
                  <c:v>390</c:v>
                </c:pt>
                <c:pt idx="2">
                  <c:v>1241</c:v>
                </c:pt>
                <c:pt idx="4" formatCode="General">
                  <c:v>1</c:v>
                </c:pt>
                <c:pt idx="5" formatCode="General">
                  <c:v>0</c:v>
                </c:pt>
                <c:pt idx="6" formatCode="General">
                  <c:v>1</c:v>
                </c:pt>
              </c:numCache>
            </c:numRef>
          </c:val>
        </c:ser>
        <c:dLbls>
          <c:showCatName val="1"/>
          <c:showPercent val="1"/>
        </c:dLbls>
        <c:gapWidth val="100"/>
        <c:secondPieSize val="100"/>
        <c:serLines/>
      </c:ofPieChart>
      <c:spPr>
        <a:gradFill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  <a:ln w="63500" cmpd="thinThick">
          <a:solidFill>
            <a:schemeClr val="accent1">
              <a:lumMod val="40000"/>
              <a:lumOff val="60000"/>
            </a:schemeClr>
          </a:solidFill>
        </a:ln>
      </c:spPr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4.4773672521704062E-2"/>
          <c:y val="4.834031111964672E-2"/>
          <c:w val="0.9328156672723602"/>
          <c:h val="0.80857025798604443"/>
        </c:manualLayout>
      </c:layout>
      <c:pie3DChart>
        <c:varyColors val="1"/>
        <c:ser>
          <c:idx val="0"/>
          <c:order val="0"/>
          <c:tx>
            <c:strRef>
              <c:f>Лист1!$C$1</c:f>
              <c:strCache>
                <c:ptCount val="1"/>
                <c:pt idx="0">
                  <c:v>Структура валовой продукции животноводства за 2012 год, %</c:v>
                </c:pt>
              </c:strCache>
            </c:strRef>
          </c:tx>
          <c:spPr>
            <a:ln w="28575">
              <a:solidFill>
                <a:schemeClr val="bg1"/>
              </a:solidFill>
            </a:ln>
            <a:scene3d>
              <a:camera prst="orthographicFront"/>
              <a:lightRig rig="threePt" dir="t"/>
            </a:scene3d>
            <a:sp3d prstMaterial="dkEdge"/>
          </c:spPr>
          <c:explosion val="31"/>
          <c:dLbls>
            <c:dLbl>
              <c:idx val="0"/>
              <c:layout>
                <c:manualLayout>
                  <c:x val="-3.0832626690894406E-2"/>
                  <c:y val="-1.9579540362332774E-2"/>
                </c:manualLayout>
              </c:layout>
              <c:numFmt formatCode="0%" sourceLinked="0"/>
              <c:spPr>
                <a:noFill/>
              </c:spPr>
              <c:txPr>
                <a:bodyPr/>
                <a:lstStyle/>
                <a:p>
                  <a:pPr>
                    <a:defRPr sz="1600">
                      <a:solidFill>
                        <a:schemeClr val="tx2">
                          <a:lumMod val="50000"/>
                        </a:schemeClr>
                      </a:solidFill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-7.2009287300625904E-2"/>
                  <c:y val="-0.39527405415786493"/>
                </c:manualLayout>
              </c:layout>
              <c:numFmt formatCode="0%" sourceLinked="0"/>
              <c:spPr>
                <a:noFill/>
              </c:spPr>
              <c:txPr>
                <a:bodyPr/>
                <a:lstStyle/>
                <a:p>
                  <a:pPr>
                    <a:defRPr sz="1600">
                      <a:solidFill>
                        <a:srgbClr val="C00000"/>
                      </a:solidFill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9.8871391076115547E-3"/>
                  <c:y val="2.1919211318097446E-4"/>
                </c:manualLayout>
              </c:layout>
              <c:numFmt formatCode="0%" sourceLinked="0"/>
              <c:spPr>
                <a:noFill/>
              </c:spPr>
              <c:txPr>
                <a:bodyPr/>
                <a:lstStyle/>
                <a:p>
                  <a:pPr>
                    <a:defRPr sz="1600">
                      <a:solidFill>
                        <a:schemeClr val="accent3">
                          <a:lumMod val="50000"/>
                        </a:schemeClr>
                      </a:solidFill>
                    </a:defRPr>
                  </a:pPr>
                  <a:endParaRPr lang="ru-RU"/>
                </a:p>
              </c:txPr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7030A0"/>
                        </a:solidFill>
                      </a:rPr>
                      <a:t>4%</a:t>
                    </a:r>
                  </a:p>
                </c:rich>
              </c:tx>
              <c:showVal val="1"/>
            </c:dLbl>
            <c:numFmt formatCode="0%" sourceLinked="0"/>
            <c:spPr>
              <a:noFill/>
            </c:spPr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Молоко, 20711 тыс.руб.</c:v>
                </c:pt>
                <c:pt idx="1">
                  <c:v>Мясо в ж.в., 42801 тыс.руб.</c:v>
                </c:pt>
                <c:pt idx="2">
                  <c:v>Яйца, 3107 тыс.руб.</c:v>
                </c:pt>
                <c:pt idx="3">
                  <c:v>Прочая продукция, 2519 тыс. руб.</c:v>
                </c:pt>
              </c:strCache>
            </c:strRef>
          </c:cat>
          <c:val>
            <c:numRef>
              <c:f>Лист1!$C$2:$C$5</c:f>
              <c:numCache>
                <c:formatCode>0</c:formatCode>
                <c:ptCount val="4"/>
                <c:pt idx="0">
                  <c:v>0.29955906850460551</c:v>
                </c:pt>
                <c:pt idx="1">
                  <c:v>0.61905464989047554</c:v>
                </c:pt>
                <c:pt idx="2">
                  <c:v>4.4945729584823596E-2</c:v>
                </c:pt>
                <c:pt idx="3">
                  <c:v>3.6440552020095607E-2</c:v>
                </c:pt>
              </c:numCache>
            </c:numRef>
          </c:val>
        </c:ser>
      </c:pie3DChart>
    </c:plotArea>
    <c:legend>
      <c:legendPos val="b"/>
      <c:layout>
        <c:manualLayout>
          <c:xMode val="edge"/>
          <c:yMode val="edge"/>
          <c:x val="0"/>
          <c:y val="0.72192817361244499"/>
          <c:w val="0.53812840702604481"/>
          <c:h val="0.24555150118430324"/>
        </c:manualLayout>
      </c:layout>
      <c:txPr>
        <a:bodyPr/>
        <a:lstStyle/>
        <a:p>
          <a:pPr>
            <a:defRPr sz="1200">
              <a:solidFill>
                <a:srgbClr val="002060"/>
              </a:solidFill>
            </a:defRPr>
          </a:pPr>
          <a:endParaRPr lang="ru-RU"/>
        </a:p>
      </c:txPr>
    </c:legend>
    <c:plotVisOnly val="1"/>
  </c:chart>
  <c:spPr>
    <a:ln w="63500" cmpd="thinThick">
      <a:solidFill>
        <a:schemeClr val="accent1">
          <a:lumMod val="60000"/>
          <a:lumOff val="40000"/>
        </a:schemeClr>
      </a:solidFill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32073972680708268"/>
          <c:y val="4.2295313085864268E-2"/>
          <c:w val="0.67926012573946049"/>
          <c:h val="0.52630461192350964"/>
        </c:manualLayout>
      </c:layout>
      <c:lineChart>
        <c:grouping val="stacked"/>
        <c:ser>
          <c:idx val="0"/>
          <c:order val="0"/>
          <c:tx>
            <c:strRef>
              <c:f>'Лист1 (2)'!$A$5:$B$5</c:f>
              <c:strCache>
                <c:ptCount val="1"/>
                <c:pt idx="0">
                  <c:v>объем произведенных товаров, выполненных работ и услуг собственными силами  продукции животноводства тыс.руб.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strRef>
              <c:f>'Лист1 (2)'!$C$4:$H$4</c:f>
              <c:strCache>
                <c:ptCount val="6"/>
                <c:pt idx="0">
                  <c:v>2012 Отчет</c:v>
                </c:pt>
                <c:pt idx="1">
                  <c:v>2013 Отчет</c:v>
                </c:pt>
                <c:pt idx="2">
                  <c:v>2014 Оценка</c:v>
                </c:pt>
                <c:pt idx="3">
                  <c:v>2015 Прогноз вариант 2</c:v>
                </c:pt>
                <c:pt idx="4">
                  <c:v>2016 Прогноз вариант 2</c:v>
                </c:pt>
                <c:pt idx="5">
                  <c:v>2017 Прогноз вариант 2</c:v>
                </c:pt>
              </c:strCache>
            </c:strRef>
          </c:cat>
          <c:val>
            <c:numRef>
              <c:f>'Лист1 (2)'!$C$5:$H$5</c:f>
              <c:numCache>
                <c:formatCode>General</c:formatCode>
                <c:ptCount val="6"/>
                <c:pt idx="0">
                  <c:v>115113.89</c:v>
                </c:pt>
                <c:pt idx="1">
                  <c:v>71110.409999999989</c:v>
                </c:pt>
                <c:pt idx="2">
                  <c:v>78058.97</c:v>
                </c:pt>
                <c:pt idx="3">
                  <c:v>83509.25</c:v>
                </c:pt>
                <c:pt idx="4" formatCode="#,##0.00">
                  <c:v>86638.620000000024</c:v>
                </c:pt>
                <c:pt idx="5" formatCode="#,##0.00">
                  <c:v>91349.32</c:v>
                </c:pt>
              </c:numCache>
            </c:numRef>
          </c:val>
        </c:ser>
        <c:marker val="1"/>
        <c:axId val="130704128"/>
        <c:axId val="130706048"/>
      </c:lineChart>
      <c:catAx>
        <c:axId val="130704128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>
                <a:solidFill>
                  <a:srgbClr val="0070C0"/>
                </a:solidFill>
              </a:defRPr>
            </a:pPr>
            <a:endParaRPr lang="ru-RU"/>
          </a:p>
        </c:txPr>
        <c:crossAx val="130706048"/>
        <c:crosses val="autoZero"/>
        <c:auto val="1"/>
        <c:lblAlgn val="ctr"/>
        <c:lblOffset val="100"/>
      </c:catAx>
      <c:valAx>
        <c:axId val="13070604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>
                <a:solidFill>
                  <a:srgbClr val="0070C0"/>
                </a:solidFill>
              </a:defRPr>
            </a:pPr>
            <a:endParaRPr lang="ru-RU"/>
          </a:p>
        </c:txPr>
        <c:crossAx val="130704128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gradFill>
          <a:gsLst>
            <a:gs pos="0">
              <a:srgbClr val="5E9EFF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5400000" scaled="0"/>
        </a:gradFill>
      </c:spPr>
    </c:plotArea>
    <c:plotVisOnly val="1"/>
  </c:chart>
  <c:spPr>
    <a:ln w="63500" cmpd="thinThick">
      <a:solidFill>
        <a:schemeClr val="accent1">
          <a:lumMod val="40000"/>
          <a:lumOff val="60000"/>
        </a:schemeClr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4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Пользователь</cp:lastModifiedBy>
  <cp:revision>15</cp:revision>
  <cp:lastPrinted>2014-07-28T00:05:00Z</cp:lastPrinted>
  <dcterms:created xsi:type="dcterms:W3CDTF">2013-09-12T02:40:00Z</dcterms:created>
  <dcterms:modified xsi:type="dcterms:W3CDTF">2014-08-28T01:01:00Z</dcterms:modified>
</cp:coreProperties>
</file>